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4EC" w:rsidRDefault="00E074EC">
      <w:pPr>
        <w:kinsoku w:val="0"/>
        <w:overflowPunct w:val="0"/>
        <w:autoSpaceDE/>
        <w:autoSpaceDN/>
        <w:adjustRightInd/>
        <w:spacing w:line="283" w:lineRule="exact"/>
        <w:ind w:left="72"/>
        <w:jc w:val="center"/>
        <w:textAlignment w:val="baseline"/>
        <w:rPr>
          <w:rFonts w:ascii="Tahoma" w:hAnsi="Tahoma" w:cs="Tahoma"/>
          <w:b/>
          <w:bCs/>
          <w:spacing w:val="15"/>
          <w:sz w:val="24"/>
          <w:szCs w:val="24"/>
        </w:rPr>
      </w:pPr>
      <w:r>
        <w:rPr>
          <w:rFonts w:ascii="Tahoma" w:hAnsi="Tahoma" w:cs="Tahoma"/>
          <w:b/>
          <w:bCs/>
          <w:spacing w:val="15"/>
          <w:sz w:val="24"/>
          <w:szCs w:val="24"/>
        </w:rPr>
        <w:t>RESOLUCION No. TAT-2521-2015</w:t>
      </w:r>
    </w:p>
    <w:p w:rsidR="00E074EC" w:rsidRDefault="00E074EC">
      <w:pPr>
        <w:kinsoku w:val="0"/>
        <w:overflowPunct w:val="0"/>
        <w:autoSpaceDE/>
        <w:autoSpaceDN/>
        <w:adjustRightInd/>
        <w:spacing w:before="592" w:line="304" w:lineRule="exact"/>
        <w:ind w:left="72"/>
        <w:jc w:val="both"/>
        <w:textAlignment w:val="baseline"/>
        <w:rPr>
          <w:rFonts w:ascii="Tahoma" w:hAnsi="Tahoma" w:cs="Tahoma"/>
          <w:spacing w:val="18"/>
          <w:sz w:val="24"/>
          <w:szCs w:val="24"/>
        </w:rPr>
      </w:pPr>
      <w:r>
        <w:rPr>
          <w:rFonts w:ascii="Tahoma" w:hAnsi="Tahoma" w:cs="Tahoma"/>
          <w:b/>
          <w:bCs/>
          <w:spacing w:val="18"/>
          <w:sz w:val="24"/>
          <w:szCs w:val="24"/>
        </w:rPr>
        <w:t xml:space="preserve">TRIBUNAL ADMINISTRATIVO DE TRANSPORTE. </w:t>
      </w:r>
      <w:r>
        <w:rPr>
          <w:rFonts w:ascii="Tahoma" w:hAnsi="Tahoma" w:cs="Tahoma"/>
          <w:spacing w:val="18"/>
          <w:sz w:val="24"/>
          <w:szCs w:val="24"/>
        </w:rPr>
        <w:t>San José, a las once horas del veintisiete de marzo de dos mil quince.</w:t>
      </w:r>
    </w:p>
    <w:p w:rsidR="00E074EC" w:rsidRDefault="00E074EC" w:rsidP="009C0D56">
      <w:pPr>
        <w:kinsoku w:val="0"/>
        <w:overflowPunct w:val="0"/>
        <w:autoSpaceDE/>
        <w:autoSpaceDN/>
        <w:adjustRightInd/>
        <w:spacing w:before="308" w:line="295" w:lineRule="exact"/>
        <w:ind w:left="72"/>
        <w:jc w:val="both"/>
        <w:textAlignment w:val="baseline"/>
        <w:rPr>
          <w:rFonts w:ascii="Tahoma" w:hAnsi="Tahoma" w:cs="Tahoma"/>
          <w:b/>
          <w:bCs/>
          <w:spacing w:val="6"/>
          <w:sz w:val="24"/>
          <w:szCs w:val="24"/>
        </w:rPr>
      </w:pPr>
      <w:r>
        <w:rPr>
          <w:rFonts w:ascii="Tahoma" w:hAnsi="Tahoma" w:cs="Tahoma"/>
          <w:b/>
          <w:bCs/>
          <w:spacing w:val="15"/>
          <w:sz w:val="24"/>
          <w:szCs w:val="24"/>
        </w:rPr>
        <w:t xml:space="preserve">RECURSO DE </w:t>
      </w:r>
      <w:r w:rsidR="009C0D56">
        <w:rPr>
          <w:rFonts w:ascii="Tahoma" w:hAnsi="Tahoma" w:cs="Tahoma"/>
          <w:b/>
          <w:bCs/>
          <w:spacing w:val="15"/>
          <w:sz w:val="24"/>
          <w:szCs w:val="24"/>
        </w:rPr>
        <w:t>APELACIÓN</w:t>
      </w:r>
      <w:r>
        <w:rPr>
          <w:rFonts w:ascii="Tahoma" w:hAnsi="Tahoma" w:cs="Tahoma"/>
          <w:b/>
          <w:bCs/>
          <w:spacing w:val="15"/>
          <w:sz w:val="24"/>
          <w:szCs w:val="24"/>
        </w:rPr>
        <w:t xml:space="preserve"> EN SUBSIDIO </w:t>
      </w:r>
      <w:r>
        <w:rPr>
          <w:rFonts w:ascii="Tahoma" w:hAnsi="Tahoma" w:cs="Tahoma"/>
          <w:spacing w:val="15"/>
          <w:sz w:val="24"/>
          <w:szCs w:val="24"/>
        </w:rPr>
        <w:t xml:space="preserve">presentado por el </w:t>
      </w:r>
      <w:r w:rsidR="009C0D56">
        <w:rPr>
          <w:rFonts w:ascii="Tahoma" w:hAnsi="Tahoma" w:cs="Tahoma"/>
          <w:spacing w:val="15"/>
          <w:sz w:val="24"/>
          <w:szCs w:val="24"/>
        </w:rPr>
        <w:t>señor</w:t>
      </w:r>
      <w:r>
        <w:rPr>
          <w:rFonts w:ascii="Tahoma" w:hAnsi="Tahoma" w:cs="Tahoma"/>
          <w:spacing w:val="15"/>
          <w:sz w:val="24"/>
          <w:szCs w:val="24"/>
        </w:rPr>
        <w:t xml:space="preserve"> </w:t>
      </w:r>
      <w:r>
        <w:rPr>
          <w:rFonts w:ascii="Tahoma" w:hAnsi="Tahoma" w:cs="Tahoma"/>
          <w:b/>
          <w:bCs/>
          <w:spacing w:val="15"/>
          <w:sz w:val="24"/>
          <w:szCs w:val="24"/>
        </w:rPr>
        <w:t>J</w:t>
      </w:r>
      <w:r w:rsidR="009C0D56">
        <w:rPr>
          <w:rFonts w:ascii="Tahoma" w:hAnsi="Tahoma" w:cs="Tahoma"/>
          <w:b/>
          <w:bCs/>
          <w:spacing w:val="15"/>
          <w:sz w:val="24"/>
          <w:szCs w:val="24"/>
        </w:rPr>
        <w:t>.R.A.R.</w:t>
      </w:r>
      <w:r>
        <w:rPr>
          <w:rFonts w:ascii="Tahoma" w:hAnsi="Tahoma" w:cs="Tahoma"/>
          <w:b/>
          <w:bCs/>
          <w:spacing w:val="15"/>
          <w:sz w:val="24"/>
          <w:szCs w:val="24"/>
        </w:rPr>
        <w:t xml:space="preserve">, </w:t>
      </w:r>
      <w:r w:rsidR="009C0D56">
        <w:rPr>
          <w:rFonts w:ascii="Tahoma" w:hAnsi="Tahoma" w:cs="Tahoma"/>
          <w:spacing w:val="15"/>
          <w:sz w:val="24"/>
          <w:szCs w:val="24"/>
        </w:rPr>
        <w:t>cé</w:t>
      </w:r>
      <w:r>
        <w:rPr>
          <w:rFonts w:ascii="Tahoma" w:hAnsi="Tahoma" w:cs="Tahoma"/>
          <w:spacing w:val="15"/>
          <w:sz w:val="24"/>
          <w:szCs w:val="24"/>
        </w:rPr>
        <w:t xml:space="preserve">dula de identidad </w:t>
      </w:r>
      <w:proofErr w:type="gramStart"/>
      <w:r>
        <w:rPr>
          <w:rFonts w:ascii="Tahoma" w:hAnsi="Tahoma" w:cs="Tahoma"/>
          <w:spacing w:val="15"/>
          <w:sz w:val="24"/>
          <w:szCs w:val="24"/>
        </w:rPr>
        <w:t xml:space="preserve">numero </w:t>
      </w:r>
      <w:r w:rsidR="009C0D56">
        <w:rPr>
          <w:rFonts w:ascii="Tahoma" w:hAnsi="Tahoma" w:cs="Tahoma"/>
          <w:spacing w:val="15"/>
          <w:sz w:val="24"/>
          <w:szCs w:val="24"/>
        </w:rPr>
        <w:t>…</w:t>
      </w:r>
      <w:proofErr w:type="gramEnd"/>
      <w:r>
        <w:rPr>
          <w:rFonts w:ascii="Tahoma" w:hAnsi="Tahoma" w:cs="Tahoma"/>
          <w:spacing w:val="15"/>
          <w:sz w:val="24"/>
          <w:szCs w:val="24"/>
        </w:rPr>
        <w:t xml:space="preserve">, en su </w:t>
      </w:r>
      <w:r w:rsidR="009C0D56">
        <w:rPr>
          <w:rFonts w:ascii="Tahoma" w:hAnsi="Tahoma" w:cs="Tahoma"/>
          <w:spacing w:val="15"/>
          <w:sz w:val="24"/>
          <w:szCs w:val="24"/>
        </w:rPr>
        <w:t>condición</w:t>
      </w:r>
      <w:r>
        <w:rPr>
          <w:rFonts w:ascii="Tahoma" w:hAnsi="Tahoma" w:cs="Tahoma"/>
          <w:spacing w:val="15"/>
          <w:sz w:val="24"/>
          <w:szCs w:val="24"/>
        </w:rPr>
        <w:t xml:space="preserve"> de </w:t>
      </w:r>
      <w:r>
        <w:rPr>
          <w:rFonts w:ascii="Tahoma" w:hAnsi="Tahoma" w:cs="Tahoma"/>
          <w:b/>
          <w:bCs/>
          <w:spacing w:val="15"/>
          <w:sz w:val="24"/>
          <w:szCs w:val="24"/>
        </w:rPr>
        <w:t xml:space="preserve">Albacea de la </w:t>
      </w:r>
      <w:r w:rsidR="009C0D56">
        <w:rPr>
          <w:rFonts w:ascii="Tahoma" w:hAnsi="Tahoma" w:cs="Tahoma"/>
          <w:b/>
          <w:bCs/>
          <w:spacing w:val="15"/>
          <w:sz w:val="24"/>
          <w:szCs w:val="24"/>
        </w:rPr>
        <w:t>sucesión</w:t>
      </w:r>
      <w:r>
        <w:rPr>
          <w:rFonts w:ascii="Tahoma" w:hAnsi="Tahoma" w:cs="Tahoma"/>
          <w:b/>
          <w:bCs/>
          <w:spacing w:val="15"/>
          <w:sz w:val="24"/>
          <w:szCs w:val="24"/>
        </w:rPr>
        <w:t xml:space="preserve"> </w:t>
      </w:r>
      <w:r>
        <w:rPr>
          <w:rFonts w:ascii="Tahoma" w:hAnsi="Tahoma" w:cs="Tahoma"/>
          <w:spacing w:val="15"/>
          <w:sz w:val="24"/>
          <w:szCs w:val="24"/>
        </w:rPr>
        <w:t xml:space="preserve">del </w:t>
      </w:r>
      <w:r w:rsidR="009C0D56">
        <w:rPr>
          <w:rFonts w:ascii="Tahoma" w:hAnsi="Tahoma" w:cs="Tahoma"/>
          <w:spacing w:val="15"/>
          <w:sz w:val="24"/>
          <w:szCs w:val="24"/>
        </w:rPr>
        <w:t>señor</w:t>
      </w:r>
      <w:r>
        <w:rPr>
          <w:rFonts w:ascii="Tahoma" w:hAnsi="Tahoma" w:cs="Tahoma"/>
          <w:spacing w:val="15"/>
          <w:sz w:val="24"/>
          <w:szCs w:val="24"/>
        </w:rPr>
        <w:t xml:space="preserve"> </w:t>
      </w:r>
      <w:r>
        <w:rPr>
          <w:rFonts w:ascii="Tahoma" w:hAnsi="Tahoma" w:cs="Tahoma"/>
          <w:b/>
          <w:bCs/>
          <w:spacing w:val="15"/>
          <w:sz w:val="24"/>
          <w:szCs w:val="24"/>
        </w:rPr>
        <w:t>L</w:t>
      </w:r>
      <w:r w:rsidR="009C0D56">
        <w:rPr>
          <w:rFonts w:ascii="Tahoma" w:hAnsi="Tahoma" w:cs="Tahoma"/>
          <w:b/>
          <w:bCs/>
          <w:spacing w:val="15"/>
          <w:sz w:val="24"/>
          <w:szCs w:val="24"/>
        </w:rPr>
        <w:t>.R.A.C.</w:t>
      </w:r>
      <w:r>
        <w:rPr>
          <w:rFonts w:ascii="Tahoma" w:hAnsi="Tahoma" w:cs="Tahoma"/>
          <w:b/>
          <w:bCs/>
          <w:spacing w:val="15"/>
          <w:sz w:val="24"/>
          <w:szCs w:val="24"/>
        </w:rPr>
        <w:t>, quien en vida fue portador de la cedula de</w:t>
      </w:r>
      <w:r w:rsidR="009C0D56">
        <w:rPr>
          <w:rFonts w:ascii="Tahoma" w:hAnsi="Tahoma" w:cs="Tahoma"/>
          <w:b/>
          <w:bCs/>
          <w:spacing w:val="15"/>
          <w:sz w:val="24"/>
          <w:szCs w:val="24"/>
        </w:rPr>
        <w:t xml:space="preserve"> </w:t>
      </w:r>
      <w:r>
        <w:rPr>
          <w:rFonts w:ascii="Tahoma" w:hAnsi="Tahoma" w:cs="Tahoma"/>
          <w:b/>
          <w:bCs/>
          <w:spacing w:val="6"/>
          <w:sz w:val="24"/>
          <w:szCs w:val="24"/>
        </w:rPr>
        <w:t xml:space="preserve">identidad numero </w:t>
      </w:r>
      <w:r w:rsidR="009C0D56">
        <w:rPr>
          <w:rFonts w:ascii="Tahoma" w:hAnsi="Tahoma" w:cs="Tahoma"/>
          <w:b/>
          <w:bCs/>
          <w:spacing w:val="6"/>
          <w:sz w:val="24"/>
          <w:szCs w:val="24"/>
        </w:rPr>
        <w:t>…</w:t>
      </w:r>
      <w:r>
        <w:rPr>
          <w:rFonts w:ascii="Tahoma" w:hAnsi="Tahoma" w:cs="Tahoma"/>
          <w:b/>
          <w:bCs/>
          <w:spacing w:val="6"/>
          <w:sz w:val="24"/>
          <w:szCs w:val="24"/>
        </w:rPr>
        <w:t xml:space="preserve">, </w:t>
      </w:r>
      <w:r>
        <w:rPr>
          <w:rFonts w:ascii="Tahoma" w:hAnsi="Tahoma" w:cs="Tahoma"/>
          <w:spacing w:val="6"/>
          <w:sz w:val="24"/>
          <w:szCs w:val="24"/>
        </w:rPr>
        <w:t>y</w:t>
      </w:r>
      <w:r>
        <w:rPr>
          <w:rFonts w:ascii="Tahoma" w:hAnsi="Tahoma" w:cs="Tahoma"/>
          <w:spacing w:val="6"/>
          <w:sz w:val="24"/>
          <w:szCs w:val="24"/>
        </w:rPr>
        <w:tab/>
        <w:t>permisionario de la ruta 1234</w:t>
      </w:r>
      <w:r>
        <w:rPr>
          <w:rFonts w:ascii="Tahoma" w:hAnsi="Tahoma" w:cs="Tahoma"/>
          <w:spacing w:val="6"/>
          <w:sz w:val="24"/>
          <w:szCs w:val="24"/>
        </w:rPr>
        <w:br/>
        <w:t xml:space="preserve">descrita como </w:t>
      </w:r>
      <w:proofErr w:type="spellStart"/>
      <w:r>
        <w:rPr>
          <w:rFonts w:ascii="Tahoma" w:hAnsi="Tahoma" w:cs="Tahoma"/>
          <w:spacing w:val="6"/>
          <w:sz w:val="24"/>
          <w:szCs w:val="24"/>
        </w:rPr>
        <w:t>Orotina</w:t>
      </w:r>
      <w:proofErr w:type="spellEnd"/>
      <w:r>
        <w:rPr>
          <w:rFonts w:ascii="Tahoma" w:hAnsi="Tahoma" w:cs="Tahoma"/>
          <w:spacing w:val="6"/>
          <w:sz w:val="24"/>
          <w:szCs w:val="24"/>
        </w:rPr>
        <w:t>-Cascajal-Ceiba-</w:t>
      </w:r>
      <w:proofErr w:type="spellStart"/>
      <w:r>
        <w:rPr>
          <w:rFonts w:ascii="Tahoma" w:hAnsi="Tahoma" w:cs="Tahoma"/>
          <w:spacing w:val="6"/>
          <w:sz w:val="24"/>
          <w:szCs w:val="24"/>
        </w:rPr>
        <w:t>Kmto</w:t>
      </w:r>
      <w:proofErr w:type="spellEnd"/>
      <w:r>
        <w:rPr>
          <w:rFonts w:ascii="Tahoma" w:hAnsi="Tahoma" w:cs="Tahoma"/>
          <w:spacing w:val="6"/>
          <w:sz w:val="24"/>
          <w:szCs w:val="24"/>
        </w:rPr>
        <w:t xml:space="preserve">. 81 y viceversa, contra el </w:t>
      </w:r>
      <w:r w:rsidR="009C0D56">
        <w:rPr>
          <w:rFonts w:ascii="Tahoma" w:hAnsi="Tahoma" w:cs="Tahoma"/>
          <w:b/>
          <w:bCs/>
          <w:spacing w:val="6"/>
          <w:sz w:val="24"/>
          <w:szCs w:val="24"/>
        </w:rPr>
        <w:t>Artí</w:t>
      </w:r>
      <w:r>
        <w:rPr>
          <w:rFonts w:ascii="Tahoma" w:hAnsi="Tahoma" w:cs="Tahoma"/>
          <w:b/>
          <w:bCs/>
          <w:spacing w:val="6"/>
          <w:sz w:val="24"/>
          <w:szCs w:val="24"/>
        </w:rPr>
        <w:t xml:space="preserve">culo 7.2.7 de la </w:t>
      </w:r>
      <w:r w:rsidR="009C0D56">
        <w:rPr>
          <w:rFonts w:ascii="Tahoma" w:hAnsi="Tahoma" w:cs="Tahoma"/>
          <w:b/>
          <w:bCs/>
          <w:spacing w:val="6"/>
          <w:sz w:val="24"/>
          <w:szCs w:val="24"/>
        </w:rPr>
        <w:t>Sesión</w:t>
      </w:r>
      <w:r>
        <w:rPr>
          <w:rFonts w:ascii="Tahoma" w:hAnsi="Tahoma" w:cs="Tahoma"/>
          <w:b/>
          <w:bCs/>
          <w:spacing w:val="6"/>
          <w:sz w:val="24"/>
          <w:szCs w:val="24"/>
        </w:rPr>
        <w:t xml:space="preserve"> Ordinaria 08-2014, celebrada el 5 de febrero de 2014, por la Junta Directiva del Consejo de Transporte </w:t>
      </w:r>
      <w:r w:rsidR="009C0D56">
        <w:rPr>
          <w:rFonts w:ascii="Tahoma" w:hAnsi="Tahoma" w:cs="Tahoma"/>
          <w:b/>
          <w:bCs/>
          <w:spacing w:val="6"/>
          <w:sz w:val="24"/>
          <w:szCs w:val="24"/>
        </w:rPr>
        <w:t>Público</w:t>
      </w:r>
      <w:r>
        <w:rPr>
          <w:rFonts w:ascii="Tahoma" w:hAnsi="Tahoma" w:cs="Tahoma"/>
          <w:b/>
          <w:bCs/>
          <w:spacing w:val="6"/>
          <w:sz w:val="24"/>
          <w:szCs w:val="24"/>
        </w:rPr>
        <w:t xml:space="preserve">. </w:t>
      </w:r>
      <w:r>
        <w:rPr>
          <w:rFonts w:ascii="Tahoma" w:hAnsi="Tahoma" w:cs="Tahoma"/>
          <w:spacing w:val="6"/>
          <w:sz w:val="24"/>
          <w:szCs w:val="24"/>
        </w:rPr>
        <w:t xml:space="preserve">El caso es tramitado en este Despacho bajo </w:t>
      </w:r>
      <w:r>
        <w:rPr>
          <w:rFonts w:ascii="Tahoma" w:hAnsi="Tahoma" w:cs="Tahoma"/>
          <w:b/>
          <w:bCs/>
          <w:spacing w:val="6"/>
          <w:sz w:val="24"/>
          <w:szCs w:val="24"/>
        </w:rPr>
        <w:t xml:space="preserve">Expediente Administrativo No. </w:t>
      </w:r>
      <w:r w:rsidR="009C0D56">
        <w:rPr>
          <w:rFonts w:ascii="Tahoma" w:hAnsi="Tahoma" w:cs="Tahoma"/>
          <w:b/>
          <w:bCs/>
          <w:spacing w:val="6"/>
          <w:sz w:val="24"/>
          <w:szCs w:val="24"/>
        </w:rPr>
        <w:t xml:space="preserve">               </w:t>
      </w:r>
      <w:r>
        <w:rPr>
          <w:rFonts w:ascii="Tahoma" w:hAnsi="Tahoma" w:cs="Tahoma"/>
          <w:b/>
          <w:bCs/>
          <w:spacing w:val="6"/>
          <w:sz w:val="24"/>
          <w:szCs w:val="24"/>
        </w:rPr>
        <w:t>TAT-242-14.</w:t>
      </w:r>
    </w:p>
    <w:p w:rsidR="00E074EC" w:rsidRDefault="00E074EC">
      <w:pPr>
        <w:kinsoku w:val="0"/>
        <w:overflowPunct w:val="0"/>
        <w:autoSpaceDE/>
        <w:autoSpaceDN/>
        <w:adjustRightInd/>
        <w:spacing w:before="294" w:line="287" w:lineRule="exact"/>
        <w:ind w:left="72"/>
        <w:jc w:val="center"/>
        <w:textAlignment w:val="baseline"/>
        <w:rPr>
          <w:rFonts w:ascii="Tahoma" w:hAnsi="Tahoma" w:cs="Tahoma"/>
          <w:b/>
          <w:bCs/>
          <w:spacing w:val="14"/>
          <w:sz w:val="24"/>
          <w:szCs w:val="24"/>
        </w:rPr>
      </w:pPr>
      <w:r>
        <w:rPr>
          <w:rFonts w:ascii="Tahoma" w:hAnsi="Tahoma" w:cs="Tahoma"/>
          <w:b/>
          <w:bCs/>
          <w:spacing w:val="14"/>
          <w:sz w:val="24"/>
          <w:szCs w:val="24"/>
        </w:rPr>
        <w:t>RESULTANDO</w:t>
      </w:r>
    </w:p>
    <w:p w:rsidR="00E074EC" w:rsidRDefault="00E074EC">
      <w:pPr>
        <w:kinsoku w:val="0"/>
        <w:overflowPunct w:val="0"/>
        <w:autoSpaceDE/>
        <w:autoSpaceDN/>
        <w:adjustRightInd/>
        <w:spacing w:before="323" w:line="296" w:lineRule="exact"/>
        <w:ind w:left="72"/>
        <w:jc w:val="both"/>
        <w:textAlignment w:val="baseline"/>
        <w:rPr>
          <w:rFonts w:ascii="Tahoma" w:hAnsi="Tahoma" w:cs="Tahoma"/>
          <w:spacing w:val="5"/>
          <w:sz w:val="24"/>
          <w:szCs w:val="24"/>
        </w:rPr>
      </w:pPr>
      <w:r>
        <w:rPr>
          <w:rFonts w:ascii="Tahoma" w:hAnsi="Tahoma" w:cs="Tahoma"/>
          <w:b/>
          <w:bCs/>
          <w:spacing w:val="5"/>
          <w:sz w:val="24"/>
          <w:szCs w:val="24"/>
        </w:rPr>
        <w:t xml:space="preserve">PRIMERO: </w:t>
      </w:r>
      <w:r>
        <w:rPr>
          <w:rFonts w:ascii="Tahoma" w:hAnsi="Tahoma" w:cs="Tahoma"/>
          <w:spacing w:val="5"/>
          <w:sz w:val="24"/>
          <w:szCs w:val="24"/>
        </w:rPr>
        <w:t xml:space="preserve">Mediante </w:t>
      </w:r>
      <w:r>
        <w:rPr>
          <w:rFonts w:ascii="Tahoma" w:hAnsi="Tahoma" w:cs="Tahoma"/>
          <w:b/>
          <w:bCs/>
          <w:spacing w:val="5"/>
          <w:sz w:val="24"/>
          <w:szCs w:val="24"/>
        </w:rPr>
        <w:t xml:space="preserve">Articulo 7.2.7 de la </w:t>
      </w:r>
      <w:r w:rsidR="009C0D56">
        <w:rPr>
          <w:rFonts w:ascii="Tahoma" w:hAnsi="Tahoma" w:cs="Tahoma"/>
          <w:b/>
          <w:bCs/>
          <w:spacing w:val="5"/>
          <w:sz w:val="24"/>
          <w:szCs w:val="24"/>
        </w:rPr>
        <w:t>Sesión</w:t>
      </w:r>
      <w:r>
        <w:rPr>
          <w:rFonts w:ascii="Tahoma" w:hAnsi="Tahoma" w:cs="Tahoma"/>
          <w:b/>
          <w:bCs/>
          <w:spacing w:val="5"/>
          <w:sz w:val="24"/>
          <w:szCs w:val="24"/>
        </w:rPr>
        <w:t xml:space="preserve"> Ordinaria 08-2014, celebrada el 5 de febrero de 2014, LA JUNTA DIRECTIVA DEL CONSEJO DE TRANSPORTE POBLICO, </w:t>
      </w:r>
      <w:r>
        <w:rPr>
          <w:rFonts w:ascii="Tahoma" w:hAnsi="Tahoma" w:cs="Tahoma"/>
          <w:spacing w:val="5"/>
          <w:sz w:val="24"/>
          <w:szCs w:val="24"/>
        </w:rPr>
        <w:t xml:space="preserve">reafirma lo dispuesto en el acuerdo </w:t>
      </w:r>
      <w:r>
        <w:rPr>
          <w:rFonts w:ascii="Tahoma" w:hAnsi="Tahoma" w:cs="Tahoma"/>
          <w:b/>
          <w:bCs/>
          <w:spacing w:val="5"/>
          <w:sz w:val="24"/>
          <w:szCs w:val="24"/>
        </w:rPr>
        <w:t xml:space="preserve">7.1 de la </w:t>
      </w:r>
      <w:r w:rsidR="009C0D56">
        <w:rPr>
          <w:rFonts w:ascii="Tahoma" w:hAnsi="Tahoma" w:cs="Tahoma"/>
          <w:b/>
          <w:bCs/>
          <w:spacing w:val="5"/>
          <w:sz w:val="24"/>
          <w:szCs w:val="24"/>
        </w:rPr>
        <w:t>Sesión</w:t>
      </w:r>
      <w:r>
        <w:rPr>
          <w:rFonts w:ascii="Tahoma" w:hAnsi="Tahoma" w:cs="Tahoma"/>
          <w:b/>
          <w:bCs/>
          <w:spacing w:val="5"/>
          <w:sz w:val="24"/>
          <w:szCs w:val="24"/>
        </w:rPr>
        <w:t xml:space="preserve"> Ordinaria 94-2013, celebrada el 12 de diciembre de 2013 </w:t>
      </w:r>
      <w:r>
        <w:rPr>
          <w:rFonts w:ascii="Tahoma" w:hAnsi="Tahoma" w:cs="Tahoma"/>
          <w:spacing w:val="5"/>
          <w:sz w:val="24"/>
          <w:szCs w:val="24"/>
        </w:rPr>
        <w:t xml:space="preserve">y procede a informar a la empresa </w:t>
      </w:r>
      <w:r w:rsidR="009C0D56">
        <w:rPr>
          <w:rFonts w:ascii="Tahoma" w:hAnsi="Tahoma" w:cs="Tahoma"/>
          <w:b/>
          <w:bCs/>
          <w:spacing w:val="5"/>
          <w:sz w:val="24"/>
          <w:szCs w:val="24"/>
        </w:rPr>
        <w:t>L.A.C.</w:t>
      </w:r>
      <w:r>
        <w:rPr>
          <w:rFonts w:ascii="Tahoma" w:hAnsi="Tahoma" w:cs="Tahoma"/>
          <w:b/>
          <w:bCs/>
          <w:spacing w:val="5"/>
          <w:sz w:val="24"/>
          <w:szCs w:val="24"/>
        </w:rPr>
        <w:t xml:space="preserve">, </w:t>
      </w:r>
      <w:r>
        <w:rPr>
          <w:rFonts w:ascii="Verdana" w:hAnsi="Verdana" w:cs="Verdana"/>
          <w:i/>
          <w:iCs/>
          <w:spacing w:val="5"/>
          <w:sz w:val="24"/>
          <w:szCs w:val="24"/>
        </w:rPr>
        <w:t>"Result</w:t>
      </w:r>
      <w:r w:rsidR="009C0D56">
        <w:rPr>
          <w:rFonts w:ascii="Verdana" w:hAnsi="Verdana" w:cs="Verdana"/>
          <w:i/>
          <w:iCs/>
          <w:spacing w:val="5"/>
          <w:sz w:val="24"/>
          <w:szCs w:val="24"/>
        </w:rPr>
        <w:t>a</w:t>
      </w:r>
      <w:r>
        <w:rPr>
          <w:rFonts w:ascii="Verdana" w:hAnsi="Verdana" w:cs="Verdana"/>
          <w:i/>
          <w:iCs/>
          <w:spacing w:val="5"/>
          <w:sz w:val="24"/>
          <w:szCs w:val="24"/>
        </w:rPr>
        <w:t xml:space="preserve">do de la </w:t>
      </w:r>
      <w:r w:rsidR="009C0D56">
        <w:rPr>
          <w:rFonts w:ascii="Verdana" w:hAnsi="Verdana" w:cs="Verdana"/>
          <w:i/>
          <w:iCs/>
          <w:spacing w:val="5"/>
          <w:sz w:val="24"/>
          <w:szCs w:val="24"/>
        </w:rPr>
        <w:t>evaluación</w:t>
      </w:r>
      <w:r>
        <w:rPr>
          <w:rFonts w:ascii="Verdana" w:hAnsi="Verdana" w:cs="Verdana"/>
          <w:i/>
          <w:iCs/>
          <w:spacing w:val="5"/>
          <w:sz w:val="24"/>
          <w:szCs w:val="24"/>
        </w:rPr>
        <w:t xml:space="preserve"> pre oferta procedimiento especial abreviado para otorgamiento de concesiones, </w:t>
      </w:r>
      <w:r w:rsidR="009C0D56">
        <w:rPr>
          <w:rFonts w:ascii="Verdana" w:hAnsi="Verdana" w:cs="Verdana"/>
          <w:i/>
          <w:iCs/>
          <w:spacing w:val="5"/>
          <w:sz w:val="24"/>
          <w:szCs w:val="24"/>
        </w:rPr>
        <w:t>declaración</w:t>
      </w:r>
      <w:r>
        <w:rPr>
          <w:rFonts w:ascii="Verdana" w:hAnsi="Verdana" w:cs="Verdana"/>
          <w:i/>
          <w:iCs/>
          <w:spacing w:val="5"/>
          <w:sz w:val="24"/>
          <w:szCs w:val="24"/>
        </w:rPr>
        <w:t xml:space="preserve"> jurada reporte de flota automotor", </w:t>
      </w:r>
      <w:r w:rsidR="009C0D56">
        <w:rPr>
          <w:rFonts w:ascii="Tahoma" w:hAnsi="Tahoma" w:cs="Tahoma"/>
          <w:spacing w:val="5"/>
          <w:sz w:val="24"/>
          <w:szCs w:val="24"/>
        </w:rPr>
        <w:t>Según</w:t>
      </w:r>
      <w:r>
        <w:rPr>
          <w:rFonts w:ascii="Tahoma" w:hAnsi="Tahoma" w:cs="Tahoma"/>
          <w:spacing w:val="5"/>
          <w:sz w:val="24"/>
          <w:szCs w:val="24"/>
        </w:rPr>
        <w:t xml:space="preserve"> se indica por el Consejo de Transporte </w:t>
      </w:r>
      <w:r w:rsidR="009C0D56">
        <w:rPr>
          <w:rFonts w:ascii="Tahoma" w:hAnsi="Tahoma" w:cs="Tahoma"/>
          <w:spacing w:val="5"/>
          <w:sz w:val="24"/>
          <w:szCs w:val="24"/>
        </w:rPr>
        <w:t>Público</w:t>
      </w:r>
      <w:r>
        <w:rPr>
          <w:rFonts w:ascii="Tahoma" w:hAnsi="Tahoma" w:cs="Tahoma"/>
          <w:spacing w:val="5"/>
          <w:sz w:val="24"/>
          <w:szCs w:val="24"/>
        </w:rPr>
        <w:t xml:space="preserve"> este acto fue notificado el 10 de febrero de 2014 al recurrente y se dice que </w:t>
      </w:r>
      <w:r w:rsidR="009C0D56">
        <w:rPr>
          <w:rFonts w:ascii="Verdana" w:hAnsi="Verdana" w:cs="Verdana"/>
          <w:i/>
          <w:iCs/>
          <w:spacing w:val="5"/>
          <w:sz w:val="24"/>
          <w:szCs w:val="24"/>
        </w:rPr>
        <w:t>"No se cumple con la vida ú</w:t>
      </w:r>
      <w:r>
        <w:rPr>
          <w:rFonts w:ascii="Verdana" w:hAnsi="Verdana" w:cs="Verdana"/>
          <w:i/>
          <w:iCs/>
          <w:spacing w:val="5"/>
          <w:sz w:val="24"/>
          <w:szCs w:val="24"/>
        </w:rPr>
        <w:t xml:space="preserve">til, el porcentaje de rampa y tampoco con la flota optima. Y </w:t>
      </w:r>
      <w:r>
        <w:rPr>
          <w:rFonts w:ascii="Verdana" w:hAnsi="Verdana" w:cs="Verdana"/>
          <w:b/>
          <w:bCs/>
          <w:i/>
          <w:iCs/>
          <w:spacing w:val="5"/>
          <w:sz w:val="24"/>
          <w:szCs w:val="24"/>
        </w:rPr>
        <w:t xml:space="preserve">la </w:t>
      </w:r>
      <w:r w:rsidR="009C0D56">
        <w:rPr>
          <w:rFonts w:ascii="Verdana" w:hAnsi="Verdana" w:cs="Verdana"/>
          <w:i/>
          <w:iCs/>
          <w:spacing w:val="5"/>
          <w:sz w:val="24"/>
          <w:szCs w:val="24"/>
        </w:rPr>
        <w:t>presentación</w:t>
      </w:r>
      <w:r>
        <w:rPr>
          <w:rFonts w:ascii="Verdana" w:hAnsi="Verdana" w:cs="Verdana"/>
          <w:i/>
          <w:iCs/>
          <w:spacing w:val="5"/>
          <w:sz w:val="24"/>
          <w:szCs w:val="24"/>
        </w:rPr>
        <w:t xml:space="preserve"> de </w:t>
      </w:r>
      <w:r w:rsidR="009C0D56">
        <w:rPr>
          <w:rFonts w:ascii="Verdana" w:hAnsi="Verdana" w:cs="Verdana"/>
          <w:i/>
          <w:iCs/>
          <w:spacing w:val="5"/>
          <w:sz w:val="24"/>
          <w:szCs w:val="24"/>
        </w:rPr>
        <w:t>inscripción</w:t>
      </w:r>
      <w:r>
        <w:rPr>
          <w:rFonts w:ascii="Verdana" w:hAnsi="Verdana" w:cs="Verdana"/>
          <w:i/>
          <w:iCs/>
          <w:spacing w:val="5"/>
          <w:sz w:val="24"/>
          <w:szCs w:val="24"/>
        </w:rPr>
        <w:t xml:space="preserve"> de la nueva unidad entra fuera de fecha, establecida por el Consejo de Transporte P</w:t>
      </w:r>
      <w:r w:rsidR="009C0D56">
        <w:rPr>
          <w:rFonts w:ascii="Verdana" w:hAnsi="Verdana" w:cs="Verdana"/>
          <w:i/>
          <w:iCs/>
          <w:spacing w:val="5"/>
          <w:sz w:val="24"/>
          <w:szCs w:val="24"/>
        </w:rPr>
        <w:t>ú</w:t>
      </w:r>
      <w:r>
        <w:rPr>
          <w:rFonts w:ascii="Verdana" w:hAnsi="Verdana" w:cs="Verdana"/>
          <w:i/>
          <w:iCs/>
          <w:spacing w:val="5"/>
          <w:sz w:val="24"/>
          <w:szCs w:val="24"/>
        </w:rPr>
        <w:t xml:space="preserve">blico." </w:t>
      </w:r>
      <w:r>
        <w:rPr>
          <w:rFonts w:ascii="Tahoma" w:hAnsi="Tahoma" w:cs="Tahoma"/>
          <w:spacing w:val="5"/>
          <w:sz w:val="24"/>
          <w:szCs w:val="24"/>
        </w:rPr>
        <w:t>(</w:t>
      </w:r>
      <w:r w:rsidR="009C0D56">
        <w:rPr>
          <w:rFonts w:ascii="Tahoma" w:hAnsi="Tahoma" w:cs="Tahoma"/>
          <w:spacing w:val="5"/>
          <w:sz w:val="24"/>
          <w:szCs w:val="24"/>
        </w:rPr>
        <w:t>Léase</w:t>
      </w:r>
      <w:r>
        <w:rPr>
          <w:rFonts w:ascii="Tahoma" w:hAnsi="Tahoma" w:cs="Tahoma"/>
          <w:spacing w:val="5"/>
          <w:sz w:val="24"/>
          <w:szCs w:val="24"/>
        </w:rPr>
        <w:t xml:space="preserve"> folio 70 cara y vuelto del expediente administrativo)</w:t>
      </w:r>
    </w:p>
    <w:p w:rsidR="00E074EC" w:rsidRDefault="00E074EC">
      <w:pPr>
        <w:kinsoku w:val="0"/>
        <w:overflowPunct w:val="0"/>
        <w:autoSpaceDE/>
        <w:autoSpaceDN/>
        <w:adjustRightInd/>
        <w:spacing w:before="301" w:after="906" w:line="295" w:lineRule="exact"/>
        <w:ind w:left="72"/>
        <w:jc w:val="both"/>
        <w:textAlignment w:val="baseline"/>
        <w:rPr>
          <w:rFonts w:ascii="Tahoma" w:hAnsi="Tahoma" w:cs="Tahoma"/>
          <w:spacing w:val="18"/>
          <w:sz w:val="24"/>
          <w:szCs w:val="24"/>
        </w:rPr>
      </w:pPr>
      <w:r>
        <w:rPr>
          <w:rFonts w:ascii="Tahoma" w:hAnsi="Tahoma" w:cs="Tahoma"/>
          <w:b/>
          <w:bCs/>
          <w:spacing w:val="18"/>
          <w:sz w:val="24"/>
          <w:szCs w:val="24"/>
        </w:rPr>
        <w:t xml:space="preserve">SEGUNDO: </w:t>
      </w:r>
      <w:r>
        <w:rPr>
          <w:rFonts w:ascii="Tahoma" w:hAnsi="Tahoma" w:cs="Tahoma"/>
          <w:spacing w:val="18"/>
          <w:sz w:val="24"/>
          <w:szCs w:val="24"/>
        </w:rPr>
        <w:t xml:space="preserve">El recurrente presenta Recurso de Revocatoria con </w:t>
      </w:r>
      <w:r w:rsidR="009C0D56">
        <w:rPr>
          <w:rFonts w:ascii="Tahoma" w:hAnsi="Tahoma" w:cs="Tahoma"/>
          <w:spacing w:val="18"/>
          <w:sz w:val="24"/>
          <w:szCs w:val="24"/>
        </w:rPr>
        <w:t>Apelación</w:t>
      </w:r>
      <w:r>
        <w:rPr>
          <w:rFonts w:ascii="Tahoma" w:hAnsi="Tahoma" w:cs="Tahoma"/>
          <w:spacing w:val="18"/>
          <w:sz w:val="24"/>
          <w:szCs w:val="24"/>
        </w:rPr>
        <w:t xml:space="preserve"> en Subsidio e indica en lo que interesa para el caso lo siguiente: (</w:t>
      </w:r>
      <w:r w:rsidR="009C0D56">
        <w:rPr>
          <w:rFonts w:ascii="Tahoma" w:hAnsi="Tahoma" w:cs="Tahoma"/>
          <w:spacing w:val="18"/>
          <w:sz w:val="24"/>
          <w:szCs w:val="24"/>
        </w:rPr>
        <w:t>Léanse</w:t>
      </w:r>
      <w:r>
        <w:rPr>
          <w:rFonts w:ascii="Tahoma" w:hAnsi="Tahoma" w:cs="Tahoma"/>
          <w:spacing w:val="18"/>
          <w:sz w:val="24"/>
          <w:szCs w:val="24"/>
        </w:rPr>
        <w:t xml:space="preserve"> folios del 44 al 52 del expediente administrativo)</w:t>
      </w:r>
    </w:p>
    <w:p w:rsidR="00E074EC" w:rsidRDefault="00E074EC">
      <w:pPr>
        <w:widowControl/>
        <w:rPr>
          <w:sz w:val="24"/>
          <w:szCs w:val="24"/>
        </w:rPr>
        <w:sectPr w:rsidR="00E074EC">
          <w:pgSz w:w="12134" w:h="15840"/>
          <w:pgMar w:top="1420" w:right="1529" w:bottom="180" w:left="1577" w:header="720" w:footer="720" w:gutter="0"/>
          <w:cols w:space="720"/>
          <w:noEndnote/>
        </w:sectPr>
      </w:pPr>
    </w:p>
    <w:p w:rsidR="00E074EC" w:rsidRDefault="00E074EC">
      <w:pPr>
        <w:widowControl/>
        <w:rPr>
          <w:sz w:val="24"/>
          <w:szCs w:val="24"/>
        </w:rPr>
        <w:sectPr w:rsidR="00E074EC">
          <w:type w:val="continuous"/>
          <w:pgSz w:w="12134" w:h="15840"/>
          <w:pgMar w:top="1420" w:right="2095" w:bottom="180" w:left="6959" w:header="720" w:footer="720" w:gutter="0"/>
          <w:cols w:space="720"/>
          <w:noEndnote/>
        </w:sectPr>
      </w:pPr>
    </w:p>
    <w:p w:rsidR="00E074EC" w:rsidRDefault="00E074EC">
      <w:pPr>
        <w:numPr>
          <w:ilvl w:val="0"/>
          <w:numId w:val="1"/>
        </w:numPr>
        <w:kinsoku w:val="0"/>
        <w:overflowPunct w:val="0"/>
        <w:autoSpaceDE/>
        <w:autoSpaceDN/>
        <w:adjustRightInd/>
        <w:spacing w:before="8" w:line="294" w:lineRule="exact"/>
        <w:ind w:right="144"/>
        <w:jc w:val="both"/>
        <w:textAlignment w:val="baseline"/>
        <w:rPr>
          <w:rFonts w:ascii="Tahoma" w:hAnsi="Tahoma" w:cs="Tahoma"/>
          <w:b/>
          <w:bCs/>
          <w:spacing w:val="9"/>
          <w:sz w:val="25"/>
          <w:szCs w:val="25"/>
        </w:rPr>
      </w:pPr>
      <w:r>
        <w:rPr>
          <w:rFonts w:ascii="Tahoma" w:hAnsi="Tahoma" w:cs="Tahoma"/>
          <w:spacing w:val="9"/>
          <w:sz w:val="25"/>
          <w:szCs w:val="25"/>
        </w:rPr>
        <w:lastRenderedPageBreak/>
        <w:t>El Decreto 37737-MOPT, establece que en caso de ser necesario se realizan las prevenciones que sean pertinentes con el fin de que se aporte cualquier requisit</w:t>
      </w:r>
      <w:r w:rsidR="009C0D56">
        <w:rPr>
          <w:rFonts w:ascii="Tahoma" w:hAnsi="Tahoma" w:cs="Tahoma"/>
          <w:spacing w:val="9"/>
          <w:sz w:val="25"/>
          <w:szCs w:val="25"/>
        </w:rPr>
        <w:t>o incompleto o faltante en el térm</w:t>
      </w:r>
      <w:r>
        <w:rPr>
          <w:rFonts w:ascii="Tahoma" w:hAnsi="Tahoma" w:cs="Tahoma"/>
          <w:spacing w:val="9"/>
          <w:sz w:val="25"/>
          <w:szCs w:val="25"/>
        </w:rPr>
        <w:t xml:space="preserve">ino de cinco </w:t>
      </w:r>
      <w:r w:rsidR="009C0D56">
        <w:rPr>
          <w:rFonts w:ascii="Tahoma" w:hAnsi="Tahoma" w:cs="Tahoma"/>
          <w:spacing w:val="9"/>
          <w:sz w:val="25"/>
          <w:szCs w:val="25"/>
        </w:rPr>
        <w:t>días</w:t>
      </w:r>
      <w:r>
        <w:rPr>
          <w:rFonts w:ascii="Tahoma" w:hAnsi="Tahoma" w:cs="Tahoma"/>
          <w:spacing w:val="9"/>
          <w:sz w:val="25"/>
          <w:szCs w:val="25"/>
        </w:rPr>
        <w:t xml:space="preserve">, acto que el </w:t>
      </w:r>
      <w:proofErr w:type="spellStart"/>
      <w:r>
        <w:rPr>
          <w:rFonts w:ascii="Tahoma" w:hAnsi="Tahoma" w:cs="Tahoma"/>
          <w:spacing w:val="9"/>
          <w:sz w:val="25"/>
          <w:szCs w:val="25"/>
        </w:rPr>
        <w:t>realize</w:t>
      </w:r>
      <w:proofErr w:type="spellEnd"/>
      <w:r>
        <w:rPr>
          <w:rFonts w:ascii="Tahoma" w:hAnsi="Tahoma" w:cs="Tahoma"/>
          <w:spacing w:val="9"/>
          <w:sz w:val="25"/>
          <w:szCs w:val="25"/>
        </w:rPr>
        <w:t xml:space="preserve">) cuando se le previno, Aportaron </w:t>
      </w:r>
      <w:r w:rsidR="009C0D56">
        <w:rPr>
          <w:rFonts w:ascii="Tahoma" w:hAnsi="Tahoma" w:cs="Tahoma"/>
          <w:spacing w:val="9"/>
          <w:sz w:val="25"/>
          <w:szCs w:val="25"/>
        </w:rPr>
        <w:t>l</w:t>
      </w:r>
      <w:r>
        <w:rPr>
          <w:rFonts w:ascii="Tahoma" w:hAnsi="Tahoma" w:cs="Tahoma"/>
          <w:spacing w:val="9"/>
          <w:sz w:val="25"/>
          <w:szCs w:val="25"/>
        </w:rPr>
        <w:t xml:space="preserve">a solicitud de </w:t>
      </w:r>
      <w:proofErr w:type="spellStart"/>
      <w:r w:rsidR="009C0D56">
        <w:rPr>
          <w:rFonts w:ascii="Tahoma" w:hAnsi="Tahoma" w:cs="Tahoma"/>
          <w:spacing w:val="9"/>
          <w:sz w:val="25"/>
          <w:szCs w:val="25"/>
        </w:rPr>
        <w:t>desinscripción</w:t>
      </w:r>
      <w:proofErr w:type="spellEnd"/>
      <w:r>
        <w:rPr>
          <w:rFonts w:ascii="Tahoma" w:hAnsi="Tahoma" w:cs="Tahoma"/>
          <w:spacing w:val="9"/>
          <w:sz w:val="25"/>
          <w:szCs w:val="25"/>
        </w:rPr>
        <w:t xml:space="preserve"> e </w:t>
      </w:r>
      <w:r w:rsidR="009C0D56">
        <w:rPr>
          <w:rFonts w:ascii="Tahoma" w:hAnsi="Tahoma" w:cs="Tahoma"/>
          <w:spacing w:val="9"/>
          <w:sz w:val="25"/>
          <w:szCs w:val="25"/>
        </w:rPr>
        <w:t>inscripción</w:t>
      </w:r>
      <w:r>
        <w:rPr>
          <w:rFonts w:ascii="Tahoma" w:hAnsi="Tahoma" w:cs="Tahoma"/>
          <w:spacing w:val="9"/>
          <w:sz w:val="25"/>
          <w:szCs w:val="25"/>
        </w:rPr>
        <w:t xml:space="preserve"> de flota optima, es decir </w:t>
      </w:r>
      <w:r w:rsidR="009C0D56">
        <w:rPr>
          <w:rFonts w:ascii="Tahoma" w:hAnsi="Tahoma" w:cs="Tahoma"/>
          <w:spacing w:val="9"/>
          <w:sz w:val="25"/>
          <w:szCs w:val="25"/>
        </w:rPr>
        <w:t>subsanó</w:t>
      </w:r>
      <w:r>
        <w:rPr>
          <w:rFonts w:ascii="Tahoma" w:hAnsi="Tahoma" w:cs="Tahoma"/>
          <w:spacing w:val="9"/>
          <w:sz w:val="25"/>
          <w:szCs w:val="25"/>
        </w:rPr>
        <w:t xml:space="preserve"> e</w:t>
      </w:r>
      <w:r w:rsidR="009C0D56">
        <w:rPr>
          <w:rFonts w:ascii="Tahoma" w:hAnsi="Tahoma" w:cs="Tahoma"/>
          <w:spacing w:val="9"/>
          <w:sz w:val="25"/>
          <w:szCs w:val="25"/>
        </w:rPr>
        <w:t>l</w:t>
      </w:r>
      <w:r>
        <w:rPr>
          <w:rFonts w:ascii="Tahoma" w:hAnsi="Tahoma" w:cs="Tahoma"/>
          <w:spacing w:val="9"/>
          <w:sz w:val="25"/>
          <w:szCs w:val="25"/>
        </w:rPr>
        <w:t xml:space="preserve"> defecto apuntado. Dicha </w:t>
      </w:r>
      <w:r w:rsidR="009C0D56">
        <w:rPr>
          <w:rFonts w:ascii="Tahoma" w:hAnsi="Tahoma" w:cs="Tahoma"/>
          <w:spacing w:val="9"/>
          <w:sz w:val="25"/>
          <w:szCs w:val="25"/>
        </w:rPr>
        <w:t>inscripción a l</w:t>
      </w:r>
      <w:r>
        <w:rPr>
          <w:rFonts w:ascii="Tahoma" w:hAnsi="Tahoma" w:cs="Tahoma"/>
          <w:spacing w:val="9"/>
          <w:sz w:val="25"/>
          <w:szCs w:val="25"/>
        </w:rPr>
        <w:t xml:space="preserve">a fecha se encuentra inscrita </w:t>
      </w:r>
      <w:r w:rsidR="009C0D56">
        <w:rPr>
          <w:rFonts w:ascii="Tahoma" w:hAnsi="Tahoma" w:cs="Tahoma"/>
          <w:spacing w:val="9"/>
          <w:sz w:val="25"/>
          <w:szCs w:val="25"/>
        </w:rPr>
        <w:t>según</w:t>
      </w:r>
      <w:r>
        <w:rPr>
          <w:rFonts w:ascii="Tahoma" w:hAnsi="Tahoma" w:cs="Tahoma"/>
          <w:spacing w:val="9"/>
          <w:sz w:val="25"/>
          <w:szCs w:val="25"/>
        </w:rPr>
        <w:t xml:space="preserve"> acuerdo </w:t>
      </w:r>
      <w:r w:rsidR="009C0D56">
        <w:rPr>
          <w:rFonts w:ascii="Tahoma" w:hAnsi="Tahoma" w:cs="Tahoma"/>
          <w:b/>
          <w:bCs/>
          <w:spacing w:val="9"/>
          <w:sz w:val="25"/>
          <w:szCs w:val="25"/>
        </w:rPr>
        <w:t>7.2 de l</w:t>
      </w:r>
      <w:r>
        <w:rPr>
          <w:rFonts w:ascii="Tahoma" w:hAnsi="Tahoma" w:cs="Tahoma"/>
          <w:b/>
          <w:bCs/>
          <w:spacing w:val="9"/>
          <w:sz w:val="25"/>
          <w:szCs w:val="25"/>
        </w:rPr>
        <w:t xml:space="preserve">a </w:t>
      </w:r>
      <w:r w:rsidR="009C0D56">
        <w:rPr>
          <w:rFonts w:ascii="Tahoma" w:hAnsi="Tahoma" w:cs="Tahoma"/>
          <w:b/>
          <w:bCs/>
          <w:spacing w:val="9"/>
          <w:sz w:val="25"/>
          <w:szCs w:val="25"/>
        </w:rPr>
        <w:t>Sesión</w:t>
      </w:r>
      <w:r>
        <w:rPr>
          <w:rFonts w:ascii="Tahoma" w:hAnsi="Tahoma" w:cs="Tahoma"/>
          <w:b/>
          <w:bCs/>
          <w:spacing w:val="9"/>
          <w:sz w:val="25"/>
          <w:szCs w:val="25"/>
        </w:rPr>
        <w:t xml:space="preserve"> Ordinaria 82-2013 del 7 de noviembre de 2013.</w:t>
      </w:r>
    </w:p>
    <w:p w:rsidR="00E074EC" w:rsidRDefault="00E074EC">
      <w:pPr>
        <w:numPr>
          <w:ilvl w:val="0"/>
          <w:numId w:val="1"/>
        </w:numPr>
        <w:kinsoku w:val="0"/>
        <w:overflowPunct w:val="0"/>
        <w:autoSpaceDE/>
        <w:autoSpaceDN/>
        <w:adjustRightInd/>
        <w:spacing w:before="329" w:line="294" w:lineRule="exact"/>
        <w:ind w:right="144"/>
        <w:jc w:val="both"/>
        <w:textAlignment w:val="baseline"/>
        <w:rPr>
          <w:rFonts w:ascii="Tahoma" w:hAnsi="Tahoma" w:cs="Tahoma"/>
          <w:spacing w:val="9"/>
          <w:sz w:val="25"/>
          <w:szCs w:val="25"/>
        </w:rPr>
      </w:pPr>
      <w:r>
        <w:rPr>
          <w:rFonts w:ascii="Tahoma" w:hAnsi="Tahoma" w:cs="Tahoma"/>
          <w:spacing w:val="9"/>
          <w:sz w:val="25"/>
          <w:szCs w:val="25"/>
        </w:rPr>
        <w:t>Al prever el Decreto un plazo para subsanar los defectos ap</w:t>
      </w:r>
      <w:r w:rsidR="009C0D56">
        <w:rPr>
          <w:rFonts w:ascii="Tahoma" w:hAnsi="Tahoma" w:cs="Tahoma"/>
          <w:spacing w:val="9"/>
          <w:sz w:val="25"/>
          <w:szCs w:val="25"/>
        </w:rPr>
        <w:t>untados es con el fin de darle l</w:t>
      </w:r>
      <w:r>
        <w:rPr>
          <w:rFonts w:ascii="Tahoma" w:hAnsi="Tahoma" w:cs="Tahoma"/>
          <w:spacing w:val="9"/>
          <w:sz w:val="25"/>
          <w:szCs w:val="25"/>
        </w:rPr>
        <w:t xml:space="preserve">a oportunidad al permisionario de corregir dicho incumplimiento caso contrario no </w:t>
      </w:r>
      <w:r w:rsidR="009C0D56">
        <w:rPr>
          <w:rFonts w:ascii="Tahoma" w:hAnsi="Tahoma" w:cs="Tahoma"/>
          <w:spacing w:val="9"/>
          <w:sz w:val="25"/>
          <w:szCs w:val="25"/>
        </w:rPr>
        <w:t>tendría</w:t>
      </w:r>
      <w:r>
        <w:rPr>
          <w:rFonts w:ascii="Tahoma" w:hAnsi="Tahoma" w:cs="Tahoma"/>
          <w:spacing w:val="9"/>
          <w:sz w:val="25"/>
          <w:szCs w:val="25"/>
        </w:rPr>
        <w:t xml:space="preserve"> </w:t>
      </w:r>
      <w:r w:rsidR="009C0D56">
        <w:rPr>
          <w:rFonts w:ascii="Tahoma" w:hAnsi="Tahoma" w:cs="Tahoma"/>
          <w:spacing w:val="9"/>
          <w:sz w:val="25"/>
          <w:szCs w:val="25"/>
        </w:rPr>
        <w:t>razón</w:t>
      </w:r>
      <w:r>
        <w:rPr>
          <w:rFonts w:ascii="Tahoma" w:hAnsi="Tahoma" w:cs="Tahoma"/>
          <w:spacing w:val="9"/>
          <w:sz w:val="25"/>
          <w:szCs w:val="25"/>
        </w:rPr>
        <w:t xml:space="preserve"> de ser dicha </w:t>
      </w:r>
      <w:r w:rsidR="009C0D56">
        <w:rPr>
          <w:rFonts w:ascii="Tahoma" w:hAnsi="Tahoma" w:cs="Tahoma"/>
          <w:spacing w:val="9"/>
          <w:sz w:val="25"/>
          <w:szCs w:val="25"/>
        </w:rPr>
        <w:t>concesión</w:t>
      </w:r>
      <w:r>
        <w:rPr>
          <w:rFonts w:ascii="Tahoma" w:hAnsi="Tahoma" w:cs="Tahoma"/>
          <w:spacing w:val="9"/>
          <w:sz w:val="25"/>
          <w:szCs w:val="25"/>
        </w:rPr>
        <w:t xml:space="preserve"> del plazo.</w:t>
      </w:r>
    </w:p>
    <w:p w:rsidR="00E074EC" w:rsidRDefault="00E074EC">
      <w:pPr>
        <w:numPr>
          <w:ilvl w:val="0"/>
          <w:numId w:val="2"/>
        </w:numPr>
        <w:kinsoku w:val="0"/>
        <w:overflowPunct w:val="0"/>
        <w:autoSpaceDE/>
        <w:autoSpaceDN/>
        <w:adjustRightInd/>
        <w:spacing w:before="301" w:line="294" w:lineRule="exact"/>
        <w:jc w:val="both"/>
        <w:textAlignment w:val="baseline"/>
        <w:rPr>
          <w:rFonts w:ascii="Tahoma" w:hAnsi="Tahoma" w:cs="Tahoma"/>
          <w:spacing w:val="12"/>
          <w:sz w:val="25"/>
          <w:szCs w:val="25"/>
        </w:rPr>
      </w:pPr>
      <w:r>
        <w:rPr>
          <w:rFonts w:ascii="Tahoma" w:hAnsi="Tahoma" w:cs="Tahoma"/>
          <w:spacing w:val="12"/>
          <w:sz w:val="25"/>
          <w:szCs w:val="25"/>
        </w:rPr>
        <w:t>Solicita se revoque el acto impugnado.</w:t>
      </w:r>
    </w:p>
    <w:p w:rsidR="00E074EC" w:rsidRDefault="00E074EC">
      <w:pPr>
        <w:kinsoku w:val="0"/>
        <w:overflowPunct w:val="0"/>
        <w:autoSpaceDE/>
        <w:autoSpaceDN/>
        <w:adjustRightInd/>
        <w:spacing w:before="343" w:line="294" w:lineRule="exact"/>
        <w:ind w:right="144"/>
        <w:jc w:val="both"/>
        <w:textAlignment w:val="baseline"/>
        <w:rPr>
          <w:rFonts w:ascii="Tahoma" w:hAnsi="Tahoma" w:cs="Tahoma"/>
          <w:spacing w:val="9"/>
          <w:sz w:val="25"/>
          <w:szCs w:val="25"/>
        </w:rPr>
      </w:pPr>
      <w:r>
        <w:rPr>
          <w:rFonts w:ascii="Tahoma" w:hAnsi="Tahoma" w:cs="Tahoma"/>
          <w:b/>
          <w:bCs/>
          <w:spacing w:val="9"/>
          <w:sz w:val="25"/>
          <w:szCs w:val="25"/>
        </w:rPr>
        <w:t xml:space="preserve">TERCERO: </w:t>
      </w:r>
      <w:r>
        <w:rPr>
          <w:rFonts w:ascii="Tahoma" w:hAnsi="Tahoma" w:cs="Tahoma"/>
          <w:spacing w:val="9"/>
          <w:sz w:val="25"/>
          <w:szCs w:val="25"/>
        </w:rPr>
        <w:t xml:space="preserve">Mediante acuerdo </w:t>
      </w:r>
      <w:r w:rsidR="009C0D56">
        <w:rPr>
          <w:rFonts w:ascii="Tahoma" w:hAnsi="Tahoma" w:cs="Tahoma"/>
          <w:b/>
          <w:bCs/>
          <w:spacing w:val="9"/>
          <w:sz w:val="25"/>
          <w:szCs w:val="25"/>
        </w:rPr>
        <w:t>8.1.10 de l</w:t>
      </w:r>
      <w:r>
        <w:rPr>
          <w:rFonts w:ascii="Tahoma" w:hAnsi="Tahoma" w:cs="Tahoma"/>
          <w:b/>
          <w:bCs/>
          <w:spacing w:val="9"/>
          <w:sz w:val="25"/>
          <w:szCs w:val="25"/>
        </w:rPr>
        <w:t xml:space="preserve">a </w:t>
      </w:r>
      <w:r w:rsidR="009C0D56">
        <w:rPr>
          <w:rFonts w:ascii="Tahoma" w:hAnsi="Tahoma" w:cs="Tahoma"/>
          <w:b/>
          <w:bCs/>
          <w:spacing w:val="9"/>
          <w:sz w:val="25"/>
          <w:szCs w:val="25"/>
        </w:rPr>
        <w:t>Sesión</w:t>
      </w:r>
      <w:r>
        <w:rPr>
          <w:rFonts w:ascii="Tahoma" w:hAnsi="Tahoma" w:cs="Tahoma"/>
          <w:b/>
          <w:bCs/>
          <w:spacing w:val="9"/>
          <w:sz w:val="25"/>
          <w:szCs w:val="25"/>
        </w:rPr>
        <w:t xml:space="preserve"> Ordinaria 51-2014 celebrada el </w:t>
      </w:r>
      <w:r w:rsidR="009C0D56">
        <w:rPr>
          <w:rFonts w:ascii="Tahoma" w:hAnsi="Tahoma" w:cs="Tahoma"/>
          <w:b/>
          <w:bCs/>
          <w:spacing w:val="9"/>
          <w:sz w:val="25"/>
          <w:szCs w:val="25"/>
        </w:rPr>
        <w:t>día</w:t>
      </w:r>
      <w:r>
        <w:rPr>
          <w:rFonts w:ascii="Tahoma" w:hAnsi="Tahoma" w:cs="Tahoma"/>
          <w:b/>
          <w:bCs/>
          <w:spacing w:val="9"/>
          <w:sz w:val="25"/>
          <w:szCs w:val="25"/>
        </w:rPr>
        <w:t xml:space="preserve"> 17 de setiembre de 2014, </w:t>
      </w:r>
      <w:r w:rsidR="009C0D56">
        <w:rPr>
          <w:rFonts w:ascii="Tahoma" w:hAnsi="Tahoma" w:cs="Tahoma"/>
          <w:spacing w:val="9"/>
          <w:sz w:val="25"/>
          <w:szCs w:val="25"/>
        </w:rPr>
        <w:t>por l</w:t>
      </w:r>
      <w:r>
        <w:rPr>
          <w:rFonts w:ascii="Tahoma" w:hAnsi="Tahoma" w:cs="Tahoma"/>
          <w:spacing w:val="9"/>
          <w:sz w:val="25"/>
          <w:szCs w:val="25"/>
        </w:rPr>
        <w:t xml:space="preserve">a Junta Directiva del CTP, se conoce y avala el </w:t>
      </w:r>
      <w:r>
        <w:rPr>
          <w:rFonts w:ascii="Tahoma" w:hAnsi="Tahoma" w:cs="Tahoma"/>
          <w:b/>
          <w:bCs/>
          <w:spacing w:val="9"/>
          <w:sz w:val="25"/>
          <w:szCs w:val="25"/>
        </w:rPr>
        <w:t xml:space="preserve">oficio DAJ-2014-001028 </w:t>
      </w:r>
      <w:r>
        <w:rPr>
          <w:rFonts w:ascii="Tahoma" w:hAnsi="Tahoma" w:cs="Tahoma"/>
          <w:spacing w:val="9"/>
          <w:sz w:val="25"/>
          <w:szCs w:val="25"/>
        </w:rPr>
        <w:t xml:space="preserve">de la Dirección de Asuntos </w:t>
      </w:r>
      <w:r w:rsidR="009C0D56">
        <w:rPr>
          <w:rFonts w:ascii="Tahoma" w:hAnsi="Tahoma" w:cs="Tahoma"/>
          <w:spacing w:val="9"/>
          <w:sz w:val="25"/>
          <w:szCs w:val="25"/>
        </w:rPr>
        <w:t>Jurídicos</w:t>
      </w:r>
      <w:r>
        <w:rPr>
          <w:rFonts w:ascii="Tahoma" w:hAnsi="Tahoma" w:cs="Tahoma"/>
          <w:spacing w:val="9"/>
          <w:sz w:val="25"/>
          <w:szCs w:val="25"/>
        </w:rPr>
        <w:t xml:space="preserve"> del 13 de marzo de 2014 y se rechaza el Recurs</w:t>
      </w:r>
      <w:r w:rsidR="009C0D56">
        <w:rPr>
          <w:rFonts w:ascii="Tahoma" w:hAnsi="Tahoma" w:cs="Tahoma"/>
          <w:spacing w:val="9"/>
          <w:sz w:val="25"/>
          <w:szCs w:val="25"/>
        </w:rPr>
        <w:t>o de Revocatoria por cuanto en l</w:t>
      </w:r>
      <w:r>
        <w:rPr>
          <w:rFonts w:ascii="Tahoma" w:hAnsi="Tahoma" w:cs="Tahoma"/>
          <w:spacing w:val="9"/>
          <w:sz w:val="25"/>
          <w:szCs w:val="25"/>
        </w:rPr>
        <w:t xml:space="preserve">a </w:t>
      </w:r>
      <w:r w:rsidR="009C0D56">
        <w:rPr>
          <w:rFonts w:ascii="Tahoma" w:hAnsi="Tahoma" w:cs="Tahoma"/>
          <w:spacing w:val="9"/>
          <w:sz w:val="25"/>
          <w:szCs w:val="25"/>
        </w:rPr>
        <w:t>precalificación l</w:t>
      </w:r>
      <w:r>
        <w:rPr>
          <w:rFonts w:ascii="Tahoma" w:hAnsi="Tahoma" w:cs="Tahoma"/>
          <w:spacing w:val="9"/>
          <w:sz w:val="25"/>
          <w:szCs w:val="25"/>
        </w:rPr>
        <w:t xml:space="preserve">a recurrente </w:t>
      </w:r>
      <w:r w:rsidR="009C0D56">
        <w:rPr>
          <w:rFonts w:ascii="Tahoma" w:hAnsi="Tahoma" w:cs="Tahoma"/>
          <w:spacing w:val="9"/>
          <w:sz w:val="25"/>
          <w:szCs w:val="25"/>
        </w:rPr>
        <w:t>incumplió</w:t>
      </w:r>
      <w:r>
        <w:rPr>
          <w:rFonts w:ascii="Tahoma" w:hAnsi="Tahoma" w:cs="Tahoma"/>
          <w:spacing w:val="9"/>
          <w:sz w:val="25"/>
          <w:szCs w:val="25"/>
        </w:rPr>
        <w:t xml:space="preserve"> con lo dispuesto en el </w:t>
      </w:r>
      <w:r w:rsidR="009C0D56">
        <w:rPr>
          <w:rFonts w:ascii="Tahoma" w:hAnsi="Tahoma" w:cs="Tahoma"/>
          <w:spacing w:val="9"/>
          <w:sz w:val="25"/>
          <w:szCs w:val="25"/>
        </w:rPr>
        <w:t>artículo</w:t>
      </w:r>
      <w:r>
        <w:rPr>
          <w:rFonts w:ascii="Tahoma" w:hAnsi="Tahoma" w:cs="Tahoma"/>
          <w:spacing w:val="9"/>
          <w:sz w:val="25"/>
          <w:szCs w:val="25"/>
        </w:rPr>
        <w:t xml:space="preserve"> 4 del Decreto Ejecutivo numero 37737-MOPT, al haber </w:t>
      </w:r>
      <w:r w:rsidR="009C0D56">
        <w:rPr>
          <w:rFonts w:ascii="Tahoma" w:hAnsi="Tahoma" w:cs="Tahoma"/>
          <w:spacing w:val="9"/>
          <w:sz w:val="25"/>
          <w:szCs w:val="25"/>
        </w:rPr>
        <w:t>presentado l</w:t>
      </w:r>
      <w:r>
        <w:rPr>
          <w:rFonts w:ascii="Tahoma" w:hAnsi="Tahoma" w:cs="Tahoma"/>
          <w:spacing w:val="9"/>
          <w:sz w:val="25"/>
          <w:szCs w:val="25"/>
        </w:rPr>
        <w:t xml:space="preserve">a solicitud de inscripci6n de flota hasta el </w:t>
      </w:r>
      <w:r w:rsidR="009C0D56">
        <w:rPr>
          <w:rFonts w:ascii="Tahoma" w:hAnsi="Tahoma" w:cs="Tahoma"/>
          <w:spacing w:val="9"/>
          <w:sz w:val="25"/>
          <w:szCs w:val="25"/>
        </w:rPr>
        <w:t>día</w:t>
      </w:r>
      <w:r>
        <w:rPr>
          <w:rFonts w:ascii="Tahoma" w:hAnsi="Tahoma" w:cs="Tahoma"/>
          <w:spacing w:val="9"/>
          <w:sz w:val="25"/>
          <w:szCs w:val="25"/>
        </w:rPr>
        <w:t xml:space="preserve"> 5 de setiembre de 2013, por lo que al momento de presentar su solicitud no </w:t>
      </w:r>
      <w:r w:rsidR="009C0D56">
        <w:rPr>
          <w:rFonts w:ascii="Tahoma" w:hAnsi="Tahoma" w:cs="Tahoma"/>
          <w:spacing w:val="9"/>
          <w:sz w:val="25"/>
          <w:szCs w:val="25"/>
        </w:rPr>
        <w:t>cumplía ni con l</w:t>
      </w:r>
      <w:r>
        <w:rPr>
          <w:rFonts w:ascii="Tahoma" w:hAnsi="Tahoma" w:cs="Tahoma"/>
          <w:spacing w:val="9"/>
          <w:sz w:val="25"/>
          <w:szCs w:val="25"/>
        </w:rPr>
        <w:t xml:space="preserve">a vida </w:t>
      </w:r>
      <w:r w:rsidR="009C0D56">
        <w:rPr>
          <w:rFonts w:ascii="Tahoma" w:hAnsi="Tahoma" w:cs="Tahoma"/>
          <w:spacing w:val="9"/>
          <w:sz w:val="25"/>
          <w:szCs w:val="25"/>
        </w:rPr>
        <w:t>útil</w:t>
      </w:r>
      <w:r>
        <w:rPr>
          <w:rFonts w:ascii="Tahoma" w:hAnsi="Tahoma" w:cs="Tahoma"/>
          <w:spacing w:val="9"/>
          <w:sz w:val="25"/>
          <w:szCs w:val="25"/>
        </w:rPr>
        <w:t xml:space="preserve"> ni el porcentaje requerido con rampa. (</w:t>
      </w:r>
      <w:r w:rsidR="009C0D56">
        <w:rPr>
          <w:rFonts w:ascii="Tahoma" w:hAnsi="Tahoma" w:cs="Tahoma"/>
          <w:spacing w:val="9"/>
          <w:sz w:val="25"/>
          <w:szCs w:val="25"/>
        </w:rPr>
        <w:t>Léanse</w:t>
      </w:r>
      <w:r>
        <w:rPr>
          <w:rFonts w:ascii="Tahoma" w:hAnsi="Tahoma" w:cs="Tahoma"/>
          <w:spacing w:val="9"/>
          <w:sz w:val="25"/>
          <w:szCs w:val="25"/>
        </w:rPr>
        <w:t xml:space="preserve"> folios del 2 al 4 y del 39 al 42 del expediente administrativo)</w:t>
      </w:r>
    </w:p>
    <w:p w:rsidR="00E074EC" w:rsidRDefault="00E074EC" w:rsidP="009C0D56">
      <w:pPr>
        <w:kinsoku w:val="0"/>
        <w:overflowPunct w:val="0"/>
        <w:autoSpaceDE/>
        <w:autoSpaceDN/>
        <w:adjustRightInd/>
        <w:spacing w:before="291" w:line="299" w:lineRule="exact"/>
        <w:ind w:right="144"/>
        <w:jc w:val="both"/>
        <w:textAlignment w:val="baseline"/>
        <w:rPr>
          <w:rFonts w:ascii="Tahoma" w:hAnsi="Tahoma" w:cs="Tahoma"/>
          <w:sz w:val="25"/>
          <w:szCs w:val="25"/>
        </w:rPr>
      </w:pPr>
      <w:r>
        <w:rPr>
          <w:rFonts w:ascii="Tahoma" w:hAnsi="Tahoma" w:cs="Tahoma"/>
          <w:b/>
          <w:bCs/>
          <w:sz w:val="25"/>
          <w:szCs w:val="25"/>
        </w:rPr>
        <w:t xml:space="preserve">CUARTO: </w:t>
      </w:r>
      <w:r>
        <w:rPr>
          <w:rFonts w:ascii="Tahoma" w:hAnsi="Tahoma" w:cs="Tahoma"/>
          <w:sz w:val="25"/>
          <w:szCs w:val="25"/>
        </w:rPr>
        <w:t xml:space="preserve">Mediante acuerdo </w:t>
      </w:r>
      <w:r>
        <w:rPr>
          <w:rFonts w:ascii="Tahoma" w:hAnsi="Tahoma" w:cs="Tahoma"/>
          <w:b/>
          <w:bCs/>
          <w:sz w:val="25"/>
          <w:szCs w:val="25"/>
        </w:rPr>
        <w:t xml:space="preserve">7.2 de </w:t>
      </w:r>
      <w:r w:rsidR="009C0D56">
        <w:rPr>
          <w:rFonts w:ascii="Tahoma" w:hAnsi="Tahoma" w:cs="Tahoma"/>
          <w:b/>
          <w:bCs/>
          <w:sz w:val="25"/>
          <w:szCs w:val="25"/>
        </w:rPr>
        <w:t>l</w:t>
      </w:r>
      <w:r>
        <w:rPr>
          <w:rFonts w:ascii="Tahoma" w:hAnsi="Tahoma" w:cs="Tahoma"/>
          <w:b/>
          <w:bCs/>
          <w:sz w:val="25"/>
          <w:szCs w:val="25"/>
        </w:rPr>
        <w:t xml:space="preserve">a </w:t>
      </w:r>
      <w:r w:rsidR="009C0D56">
        <w:rPr>
          <w:rFonts w:ascii="Tahoma" w:hAnsi="Tahoma" w:cs="Tahoma"/>
          <w:b/>
          <w:bCs/>
          <w:sz w:val="25"/>
          <w:szCs w:val="25"/>
        </w:rPr>
        <w:t>Sesión</w:t>
      </w:r>
      <w:r>
        <w:rPr>
          <w:rFonts w:ascii="Tahoma" w:hAnsi="Tahoma" w:cs="Tahoma"/>
          <w:b/>
          <w:bCs/>
          <w:sz w:val="25"/>
          <w:szCs w:val="25"/>
        </w:rPr>
        <w:t xml:space="preserve"> Ordinaria 82-2013 del 7 de noviembre de 2013, </w:t>
      </w:r>
      <w:r>
        <w:rPr>
          <w:rFonts w:ascii="Tahoma" w:hAnsi="Tahoma" w:cs="Tahoma"/>
          <w:sz w:val="25"/>
          <w:szCs w:val="25"/>
        </w:rPr>
        <w:t>la Junta Directiva del Consejo de Transporte</w:t>
      </w:r>
      <w:r w:rsidR="009C0D56">
        <w:rPr>
          <w:rFonts w:ascii="Tahoma" w:hAnsi="Tahoma" w:cs="Tahoma"/>
          <w:sz w:val="25"/>
          <w:szCs w:val="25"/>
        </w:rPr>
        <w:t xml:space="preserve"> </w:t>
      </w:r>
      <w:r>
        <w:rPr>
          <w:rFonts w:ascii="Tahoma" w:hAnsi="Tahoma" w:cs="Tahoma"/>
          <w:sz w:val="25"/>
          <w:szCs w:val="25"/>
        </w:rPr>
        <w:t>P</w:t>
      </w:r>
      <w:r w:rsidR="009C0D56">
        <w:rPr>
          <w:rFonts w:ascii="Tahoma" w:hAnsi="Tahoma" w:cs="Tahoma"/>
          <w:sz w:val="25"/>
          <w:szCs w:val="25"/>
        </w:rPr>
        <w:t>úb</w:t>
      </w:r>
      <w:r>
        <w:rPr>
          <w:rFonts w:ascii="Tahoma" w:hAnsi="Tahoma" w:cs="Tahoma"/>
          <w:sz w:val="25"/>
          <w:szCs w:val="25"/>
        </w:rPr>
        <w:t>lico acord</w:t>
      </w:r>
      <w:r w:rsidR="009C0D56">
        <w:rPr>
          <w:rFonts w:ascii="Tahoma" w:hAnsi="Tahoma" w:cs="Tahoma"/>
          <w:sz w:val="25"/>
          <w:szCs w:val="25"/>
        </w:rPr>
        <w:t>ó</w:t>
      </w:r>
      <w:r>
        <w:rPr>
          <w:rFonts w:ascii="Tahoma" w:hAnsi="Tahoma" w:cs="Tahoma"/>
          <w:sz w:val="25"/>
          <w:szCs w:val="25"/>
        </w:rPr>
        <w:t>: (</w:t>
      </w:r>
      <w:r w:rsidR="009C0D56">
        <w:rPr>
          <w:rFonts w:ascii="Tahoma" w:hAnsi="Tahoma" w:cs="Tahoma"/>
          <w:sz w:val="25"/>
          <w:szCs w:val="25"/>
        </w:rPr>
        <w:t>Léanse</w:t>
      </w:r>
      <w:r>
        <w:rPr>
          <w:rFonts w:ascii="Tahoma" w:hAnsi="Tahoma" w:cs="Tahoma"/>
          <w:sz w:val="25"/>
          <w:szCs w:val="25"/>
        </w:rPr>
        <w:t xml:space="preserve"> folios 111</w:t>
      </w:r>
      <w:r w:rsidR="009C0D56">
        <w:rPr>
          <w:rFonts w:ascii="Tahoma" w:hAnsi="Tahoma" w:cs="Tahoma"/>
          <w:sz w:val="25"/>
          <w:szCs w:val="25"/>
        </w:rPr>
        <w:t xml:space="preserve"> al </w:t>
      </w:r>
      <w:r>
        <w:rPr>
          <w:rFonts w:ascii="Tahoma" w:hAnsi="Tahoma" w:cs="Tahoma"/>
          <w:sz w:val="25"/>
          <w:szCs w:val="25"/>
        </w:rPr>
        <w:t>114 del expediente</w:t>
      </w:r>
      <w:r w:rsidR="009C0D56">
        <w:rPr>
          <w:rFonts w:ascii="Tahoma" w:hAnsi="Tahoma" w:cs="Tahoma"/>
          <w:sz w:val="25"/>
          <w:szCs w:val="25"/>
        </w:rPr>
        <w:t xml:space="preserve"> </w:t>
      </w:r>
      <w:r>
        <w:rPr>
          <w:rFonts w:ascii="Tahoma" w:hAnsi="Tahoma" w:cs="Tahoma"/>
          <w:sz w:val="25"/>
          <w:szCs w:val="25"/>
        </w:rPr>
        <w:t>administrativo)</w:t>
      </w:r>
    </w:p>
    <w:p w:rsidR="00E074EC" w:rsidRDefault="00E074EC">
      <w:pPr>
        <w:kinsoku w:val="0"/>
        <w:overflowPunct w:val="0"/>
        <w:autoSpaceDE/>
        <w:autoSpaceDN/>
        <w:adjustRightInd/>
        <w:spacing w:before="557" w:line="192" w:lineRule="exact"/>
        <w:ind w:left="360"/>
        <w:textAlignment w:val="baseline"/>
        <w:rPr>
          <w:rFonts w:ascii="Verdana" w:hAnsi="Verdana" w:cs="Verdana"/>
          <w:b/>
          <w:bCs/>
          <w:i/>
          <w:iCs/>
          <w:sz w:val="16"/>
          <w:szCs w:val="16"/>
        </w:rPr>
      </w:pPr>
      <w:r>
        <w:rPr>
          <w:rFonts w:ascii="Verdana" w:hAnsi="Verdana" w:cs="Verdana"/>
          <w:b/>
          <w:bCs/>
          <w:i/>
          <w:iCs/>
          <w:sz w:val="16"/>
          <w:szCs w:val="16"/>
        </w:rPr>
        <w:t>"POR TANTO SE ACUERDA EN F1RME</w:t>
      </w:r>
    </w:p>
    <w:p w:rsidR="00E074EC" w:rsidRDefault="00E074EC">
      <w:pPr>
        <w:kinsoku w:val="0"/>
        <w:overflowPunct w:val="0"/>
        <w:autoSpaceDE/>
        <w:autoSpaceDN/>
        <w:adjustRightInd/>
        <w:spacing w:before="8" w:line="192" w:lineRule="exact"/>
        <w:ind w:left="360"/>
        <w:textAlignment w:val="baseline"/>
        <w:rPr>
          <w:rFonts w:ascii="Verdana" w:hAnsi="Verdana" w:cs="Verdana"/>
          <w:b/>
          <w:bCs/>
          <w:i/>
          <w:iCs/>
          <w:sz w:val="16"/>
          <w:szCs w:val="16"/>
        </w:rPr>
      </w:pPr>
      <w:r>
        <w:rPr>
          <w:rFonts w:ascii="Verdana" w:hAnsi="Verdana" w:cs="Verdana"/>
          <w:b/>
          <w:bCs/>
          <w:i/>
          <w:iCs/>
          <w:sz w:val="16"/>
          <w:szCs w:val="16"/>
        </w:rPr>
        <w:t>VOTACION UNANIME</w:t>
      </w:r>
    </w:p>
    <w:p w:rsidR="00E074EC" w:rsidRDefault="00E074EC">
      <w:pPr>
        <w:kinsoku w:val="0"/>
        <w:overflowPunct w:val="0"/>
        <w:autoSpaceDE/>
        <w:autoSpaceDN/>
        <w:adjustRightInd/>
        <w:spacing w:before="8" w:line="195" w:lineRule="exact"/>
        <w:ind w:left="360"/>
        <w:textAlignment w:val="baseline"/>
        <w:rPr>
          <w:rFonts w:ascii="Verdana" w:hAnsi="Verdana" w:cs="Verdana"/>
          <w:i/>
          <w:iCs/>
          <w:sz w:val="16"/>
          <w:szCs w:val="16"/>
        </w:rPr>
      </w:pPr>
      <w:r>
        <w:rPr>
          <w:rFonts w:ascii="Verdana" w:hAnsi="Verdana" w:cs="Verdana"/>
          <w:i/>
          <w:iCs/>
          <w:sz w:val="16"/>
          <w:szCs w:val="16"/>
        </w:rPr>
        <w:t xml:space="preserve">Acoger las recomendaciones emitidas en el informe </w:t>
      </w:r>
      <w:r>
        <w:rPr>
          <w:rFonts w:ascii="Verdana" w:hAnsi="Verdana" w:cs="Verdana"/>
          <w:b/>
          <w:bCs/>
          <w:i/>
          <w:iCs/>
          <w:sz w:val="16"/>
          <w:szCs w:val="16"/>
        </w:rPr>
        <w:t xml:space="preserve">DACP 2013-6137, </w:t>
      </w:r>
      <w:r>
        <w:rPr>
          <w:rFonts w:ascii="Verdana" w:hAnsi="Verdana" w:cs="Verdana"/>
          <w:i/>
          <w:iCs/>
          <w:sz w:val="16"/>
          <w:szCs w:val="16"/>
        </w:rPr>
        <w:t>por ende:</w:t>
      </w:r>
    </w:p>
    <w:p w:rsidR="00E074EC" w:rsidRDefault="00E074EC">
      <w:pPr>
        <w:numPr>
          <w:ilvl w:val="0"/>
          <w:numId w:val="3"/>
        </w:numPr>
        <w:kinsoku w:val="0"/>
        <w:overflowPunct w:val="0"/>
        <w:autoSpaceDE/>
        <w:autoSpaceDN/>
        <w:adjustRightInd/>
        <w:spacing w:before="197" w:after="177" w:line="192" w:lineRule="exact"/>
        <w:textAlignment w:val="baseline"/>
        <w:rPr>
          <w:rFonts w:ascii="Verdana" w:hAnsi="Verdana" w:cs="Verdana"/>
          <w:i/>
          <w:iCs/>
          <w:sz w:val="16"/>
          <w:szCs w:val="16"/>
        </w:rPr>
      </w:pPr>
      <w:r>
        <w:rPr>
          <w:rFonts w:ascii="Verdana" w:hAnsi="Verdana" w:cs="Verdana"/>
          <w:i/>
          <w:iCs/>
          <w:sz w:val="16"/>
          <w:szCs w:val="16"/>
        </w:rPr>
        <w:t xml:space="preserve">Autorizar la </w:t>
      </w:r>
      <w:r w:rsidR="009C0D56">
        <w:rPr>
          <w:rFonts w:ascii="Verdana" w:hAnsi="Verdana" w:cs="Verdana"/>
          <w:i/>
          <w:iCs/>
          <w:sz w:val="16"/>
          <w:szCs w:val="16"/>
        </w:rPr>
        <w:t>inscripción</w:t>
      </w:r>
      <w:r>
        <w:rPr>
          <w:rFonts w:ascii="Verdana" w:hAnsi="Verdana" w:cs="Verdana"/>
          <w:i/>
          <w:iCs/>
          <w:sz w:val="16"/>
          <w:szCs w:val="16"/>
        </w:rPr>
        <w:t xml:space="preserve"> de la siguiente unidad:</w:t>
      </w:r>
    </w:p>
    <w:tbl>
      <w:tblPr>
        <w:tblW w:w="0" w:type="auto"/>
        <w:tblInd w:w="1483" w:type="dxa"/>
        <w:tblLayout w:type="fixed"/>
        <w:tblCellMar>
          <w:left w:w="0" w:type="dxa"/>
          <w:right w:w="0" w:type="dxa"/>
        </w:tblCellMar>
        <w:tblLook w:val="0000"/>
      </w:tblPr>
      <w:tblGrid>
        <w:gridCol w:w="1013"/>
        <w:gridCol w:w="1421"/>
        <w:gridCol w:w="1603"/>
        <w:gridCol w:w="1872"/>
      </w:tblGrid>
      <w:tr w:rsidR="00E074EC">
        <w:tblPrEx>
          <w:tblCellMar>
            <w:top w:w="0" w:type="dxa"/>
            <w:left w:w="0" w:type="dxa"/>
            <w:bottom w:w="0" w:type="dxa"/>
            <w:right w:w="0" w:type="dxa"/>
          </w:tblCellMar>
        </w:tblPrEx>
        <w:trPr>
          <w:trHeight w:hRule="exact" w:val="269"/>
        </w:trPr>
        <w:tc>
          <w:tcPr>
            <w:tcW w:w="1013" w:type="dxa"/>
            <w:tcBorders>
              <w:top w:val="single" w:sz="4" w:space="0" w:color="auto"/>
              <w:left w:val="single" w:sz="4" w:space="0" w:color="auto"/>
              <w:bottom w:val="single" w:sz="4" w:space="0" w:color="auto"/>
              <w:right w:val="single" w:sz="4" w:space="0" w:color="auto"/>
            </w:tcBorders>
          </w:tcPr>
          <w:p w:rsidR="00E074EC" w:rsidRDefault="00E074EC">
            <w:pPr>
              <w:kinsoku w:val="0"/>
              <w:overflowPunct w:val="0"/>
              <w:autoSpaceDE/>
              <w:autoSpaceDN/>
              <w:adjustRightInd/>
              <w:textAlignment w:val="baseline"/>
              <w:rPr>
                <w:rFonts w:ascii="Tahoma" w:hAnsi="Tahoma" w:cs="Tahoma"/>
                <w:sz w:val="24"/>
                <w:szCs w:val="24"/>
              </w:rPr>
            </w:pPr>
          </w:p>
        </w:tc>
        <w:tc>
          <w:tcPr>
            <w:tcW w:w="1421" w:type="dxa"/>
            <w:tcBorders>
              <w:top w:val="single" w:sz="4" w:space="0" w:color="auto"/>
              <w:left w:val="single" w:sz="4" w:space="0" w:color="auto"/>
              <w:bottom w:val="single" w:sz="4" w:space="0" w:color="auto"/>
              <w:right w:val="single" w:sz="4" w:space="0" w:color="auto"/>
            </w:tcBorders>
            <w:vAlign w:val="center"/>
          </w:tcPr>
          <w:p w:rsidR="00E074EC" w:rsidRDefault="00E074EC">
            <w:pPr>
              <w:kinsoku w:val="0"/>
              <w:overflowPunct w:val="0"/>
              <w:autoSpaceDE/>
              <w:autoSpaceDN/>
              <w:adjustRightInd/>
              <w:spacing w:after="47" w:line="192" w:lineRule="exact"/>
              <w:jc w:val="center"/>
              <w:textAlignment w:val="baseline"/>
              <w:rPr>
                <w:rFonts w:ascii="Verdana" w:hAnsi="Verdana" w:cs="Verdana"/>
                <w:i/>
                <w:iCs/>
                <w:sz w:val="16"/>
                <w:szCs w:val="16"/>
              </w:rPr>
            </w:pPr>
            <w:r>
              <w:rPr>
                <w:rFonts w:ascii="Verdana" w:hAnsi="Verdana" w:cs="Verdana"/>
                <w:i/>
                <w:iCs/>
                <w:sz w:val="16"/>
                <w:szCs w:val="16"/>
              </w:rPr>
              <w:t>PLACA</w:t>
            </w:r>
          </w:p>
        </w:tc>
        <w:tc>
          <w:tcPr>
            <w:tcW w:w="1603" w:type="dxa"/>
            <w:tcBorders>
              <w:top w:val="single" w:sz="4" w:space="0" w:color="auto"/>
              <w:left w:val="single" w:sz="4" w:space="0" w:color="auto"/>
              <w:bottom w:val="single" w:sz="4" w:space="0" w:color="auto"/>
              <w:right w:val="single" w:sz="4" w:space="0" w:color="auto"/>
            </w:tcBorders>
            <w:vAlign w:val="center"/>
          </w:tcPr>
          <w:p w:rsidR="00E074EC" w:rsidRDefault="00E074EC">
            <w:pPr>
              <w:kinsoku w:val="0"/>
              <w:overflowPunct w:val="0"/>
              <w:autoSpaceDE/>
              <w:autoSpaceDN/>
              <w:adjustRightInd/>
              <w:spacing w:after="50" w:line="192" w:lineRule="exact"/>
              <w:jc w:val="center"/>
              <w:textAlignment w:val="baseline"/>
              <w:rPr>
                <w:rFonts w:ascii="Verdana" w:hAnsi="Verdana" w:cs="Verdana"/>
                <w:i/>
                <w:iCs/>
                <w:sz w:val="16"/>
                <w:szCs w:val="16"/>
              </w:rPr>
            </w:pPr>
            <w:r>
              <w:rPr>
                <w:rFonts w:ascii="Verdana" w:hAnsi="Verdana" w:cs="Verdana"/>
                <w:i/>
                <w:iCs/>
                <w:sz w:val="16"/>
                <w:szCs w:val="16"/>
              </w:rPr>
              <w:t>MODELO</w:t>
            </w:r>
          </w:p>
        </w:tc>
        <w:tc>
          <w:tcPr>
            <w:tcW w:w="1872" w:type="dxa"/>
            <w:tcBorders>
              <w:top w:val="single" w:sz="4" w:space="0" w:color="auto"/>
              <w:left w:val="single" w:sz="4" w:space="0" w:color="auto"/>
              <w:bottom w:val="single" w:sz="4" w:space="0" w:color="auto"/>
              <w:right w:val="single" w:sz="4" w:space="0" w:color="auto"/>
            </w:tcBorders>
            <w:vAlign w:val="center"/>
          </w:tcPr>
          <w:p w:rsidR="00E074EC" w:rsidRDefault="00E074EC">
            <w:pPr>
              <w:kinsoku w:val="0"/>
              <w:overflowPunct w:val="0"/>
              <w:autoSpaceDE/>
              <w:autoSpaceDN/>
              <w:adjustRightInd/>
              <w:spacing w:after="43" w:line="192" w:lineRule="exact"/>
              <w:jc w:val="center"/>
              <w:textAlignment w:val="baseline"/>
              <w:rPr>
                <w:rFonts w:ascii="Verdana" w:hAnsi="Verdana" w:cs="Verdana"/>
                <w:i/>
                <w:iCs/>
                <w:sz w:val="16"/>
                <w:szCs w:val="16"/>
              </w:rPr>
            </w:pPr>
            <w:r>
              <w:rPr>
                <w:rFonts w:ascii="Verdana" w:hAnsi="Verdana" w:cs="Verdana"/>
                <w:i/>
                <w:iCs/>
                <w:sz w:val="16"/>
                <w:szCs w:val="16"/>
              </w:rPr>
              <w:t>CAPACIDAD</w:t>
            </w:r>
          </w:p>
        </w:tc>
      </w:tr>
      <w:tr w:rsidR="00E074EC">
        <w:tblPrEx>
          <w:tblCellMar>
            <w:top w:w="0" w:type="dxa"/>
            <w:left w:w="0" w:type="dxa"/>
            <w:bottom w:w="0" w:type="dxa"/>
            <w:right w:w="0" w:type="dxa"/>
          </w:tblCellMar>
        </w:tblPrEx>
        <w:trPr>
          <w:trHeight w:hRule="exact" w:val="417"/>
        </w:trPr>
        <w:tc>
          <w:tcPr>
            <w:tcW w:w="1013" w:type="dxa"/>
            <w:tcBorders>
              <w:top w:val="single" w:sz="4" w:space="0" w:color="auto"/>
              <w:left w:val="single" w:sz="4" w:space="0" w:color="auto"/>
              <w:bottom w:val="single" w:sz="4" w:space="0" w:color="auto"/>
              <w:right w:val="single" w:sz="4" w:space="0" w:color="auto"/>
            </w:tcBorders>
          </w:tcPr>
          <w:p w:rsidR="00E074EC" w:rsidRDefault="00E074EC">
            <w:pPr>
              <w:kinsoku w:val="0"/>
              <w:overflowPunct w:val="0"/>
              <w:autoSpaceDE/>
              <w:autoSpaceDN/>
              <w:adjustRightInd/>
              <w:spacing w:after="201" w:line="192" w:lineRule="exact"/>
              <w:jc w:val="center"/>
              <w:textAlignment w:val="baseline"/>
              <w:rPr>
                <w:rFonts w:ascii="Verdana" w:hAnsi="Verdana" w:cs="Verdana"/>
                <w:i/>
                <w:iCs/>
                <w:sz w:val="16"/>
                <w:szCs w:val="16"/>
              </w:rPr>
            </w:pPr>
            <w:r>
              <w:rPr>
                <w:rFonts w:ascii="Verdana" w:hAnsi="Verdana" w:cs="Verdana"/>
                <w:i/>
                <w:iCs/>
                <w:sz w:val="16"/>
                <w:szCs w:val="16"/>
              </w:rPr>
              <w:t>1</w:t>
            </w:r>
          </w:p>
        </w:tc>
        <w:tc>
          <w:tcPr>
            <w:tcW w:w="1421" w:type="dxa"/>
            <w:tcBorders>
              <w:top w:val="single" w:sz="4" w:space="0" w:color="auto"/>
              <w:left w:val="single" w:sz="4" w:space="0" w:color="auto"/>
              <w:bottom w:val="single" w:sz="4" w:space="0" w:color="auto"/>
              <w:right w:val="single" w:sz="4" w:space="0" w:color="auto"/>
            </w:tcBorders>
          </w:tcPr>
          <w:p w:rsidR="00E074EC" w:rsidRDefault="00E074EC">
            <w:pPr>
              <w:kinsoku w:val="0"/>
              <w:overflowPunct w:val="0"/>
              <w:autoSpaceDE/>
              <w:autoSpaceDN/>
              <w:adjustRightInd/>
              <w:spacing w:line="192" w:lineRule="exact"/>
              <w:jc w:val="center"/>
              <w:textAlignment w:val="baseline"/>
              <w:rPr>
                <w:rFonts w:ascii="Verdana" w:hAnsi="Verdana" w:cs="Verdana"/>
                <w:i/>
                <w:iCs/>
                <w:sz w:val="16"/>
                <w:szCs w:val="16"/>
              </w:rPr>
            </w:pPr>
            <w:r>
              <w:rPr>
                <w:rFonts w:ascii="Verdana" w:hAnsi="Verdana" w:cs="Verdana"/>
                <w:i/>
                <w:iCs/>
                <w:sz w:val="16"/>
                <w:szCs w:val="16"/>
              </w:rPr>
              <w:t>SJB-</w:t>
            </w:r>
          </w:p>
          <w:p w:rsidR="00E074EC" w:rsidRDefault="009C0D56">
            <w:pPr>
              <w:kinsoku w:val="0"/>
              <w:overflowPunct w:val="0"/>
              <w:autoSpaceDE/>
              <w:autoSpaceDN/>
              <w:adjustRightInd/>
              <w:spacing w:before="8" w:after="1" w:line="192" w:lineRule="exact"/>
              <w:jc w:val="center"/>
              <w:textAlignment w:val="baseline"/>
              <w:rPr>
                <w:rFonts w:ascii="Verdana" w:hAnsi="Verdana" w:cs="Verdana"/>
                <w:i/>
                <w:iCs/>
                <w:sz w:val="16"/>
                <w:szCs w:val="16"/>
              </w:rPr>
            </w:pPr>
            <w:proofErr w:type="spellStart"/>
            <w:r>
              <w:rPr>
                <w:rFonts w:ascii="Verdana" w:hAnsi="Verdana" w:cs="Verdana"/>
                <w:i/>
                <w:iCs/>
                <w:sz w:val="16"/>
                <w:szCs w:val="16"/>
              </w:rPr>
              <w:t>xxx</w:t>
            </w:r>
            <w:proofErr w:type="spellEnd"/>
          </w:p>
        </w:tc>
        <w:tc>
          <w:tcPr>
            <w:tcW w:w="1603" w:type="dxa"/>
            <w:tcBorders>
              <w:top w:val="single" w:sz="4" w:space="0" w:color="auto"/>
              <w:left w:val="single" w:sz="4" w:space="0" w:color="auto"/>
              <w:bottom w:val="single" w:sz="4" w:space="0" w:color="auto"/>
              <w:right w:val="single" w:sz="4" w:space="0" w:color="auto"/>
            </w:tcBorders>
          </w:tcPr>
          <w:p w:rsidR="00E074EC" w:rsidRDefault="00E074EC">
            <w:pPr>
              <w:kinsoku w:val="0"/>
              <w:overflowPunct w:val="0"/>
              <w:autoSpaceDE/>
              <w:autoSpaceDN/>
              <w:adjustRightInd/>
              <w:spacing w:after="201" w:line="192" w:lineRule="exact"/>
              <w:jc w:val="center"/>
              <w:textAlignment w:val="baseline"/>
              <w:rPr>
                <w:rFonts w:ascii="Verdana" w:hAnsi="Verdana" w:cs="Verdana"/>
                <w:i/>
                <w:iCs/>
                <w:sz w:val="16"/>
                <w:szCs w:val="16"/>
              </w:rPr>
            </w:pPr>
            <w:r>
              <w:rPr>
                <w:rFonts w:ascii="Verdana" w:hAnsi="Verdana" w:cs="Verdana"/>
                <w:i/>
                <w:iCs/>
                <w:sz w:val="16"/>
                <w:szCs w:val="16"/>
              </w:rPr>
              <w:t>1999</w:t>
            </w:r>
          </w:p>
        </w:tc>
        <w:tc>
          <w:tcPr>
            <w:tcW w:w="1872" w:type="dxa"/>
            <w:tcBorders>
              <w:top w:val="single" w:sz="4" w:space="0" w:color="auto"/>
              <w:left w:val="single" w:sz="4" w:space="0" w:color="auto"/>
              <w:bottom w:val="single" w:sz="4" w:space="0" w:color="auto"/>
              <w:right w:val="single" w:sz="4" w:space="0" w:color="auto"/>
            </w:tcBorders>
          </w:tcPr>
          <w:p w:rsidR="00E074EC" w:rsidRDefault="00E074EC">
            <w:pPr>
              <w:kinsoku w:val="0"/>
              <w:overflowPunct w:val="0"/>
              <w:autoSpaceDE/>
              <w:autoSpaceDN/>
              <w:adjustRightInd/>
              <w:spacing w:after="196" w:line="193" w:lineRule="exact"/>
              <w:jc w:val="center"/>
              <w:textAlignment w:val="baseline"/>
              <w:rPr>
                <w:rFonts w:ascii="Verdana" w:hAnsi="Verdana" w:cs="Verdana"/>
                <w:i/>
                <w:iCs/>
                <w:sz w:val="16"/>
                <w:szCs w:val="16"/>
              </w:rPr>
            </w:pPr>
            <w:r>
              <w:rPr>
                <w:rFonts w:ascii="Verdana" w:hAnsi="Verdana" w:cs="Verdana"/>
                <w:i/>
                <w:iCs/>
                <w:sz w:val="16"/>
                <w:szCs w:val="16"/>
              </w:rPr>
              <w:t>46 * (**)</w:t>
            </w:r>
          </w:p>
        </w:tc>
      </w:tr>
    </w:tbl>
    <w:p w:rsidR="00E074EC" w:rsidRDefault="00E074EC">
      <w:pPr>
        <w:kinsoku w:val="0"/>
        <w:overflowPunct w:val="0"/>
        <w:autoSpaceDE/>
        <w:autoSpaceDN/>
        <w:adjustRightInd/>
        <w:spacing w:line="202" w:lineRule="exact"/>
        <w:jc w:val="center"/>
        <w:textAlignment w:val="baseline"/>
        <w:rPr>
          <w:rFonts w:ascii="Verdana" w:hAnsi="Verdana" w:cs="Verdana"/>
          <w:i/>
          <w:iCs/>
          <w:sz w:val="16"/>
          <w:szCs w:val="16"/>
        </w:rPr>
      </w:pPr>
      <w:r>
        <w:rPr>
          <w:rFonts w:ascii="Verdana" w:hAnsi="Verdana" w:cs="Verdana"/>
          <w:i/>
          <w:iCs/>
          <w:sz w:val="16"/>
          <w:szCs w:val="16"/>
        </w:rPr>
        <w:t>* Disponen de rampa, Ley 7600</w:t>
      </w:r>
      <w:r>
        <w:rPr>
          <w:rFonts w:ascii="Verdana" w:hAnsi="Verdana" w:cs="Verdana"/>
          <w:i/>
          <w:iCs/>
          <w:sz w:val="16"/>
          <w:szCs w:val="16"/>
        </w:rPr>
        <w:br/>
        <w:t>(**) Dispone contrato arrendamiento</w:t>
      </w:r>
    </w:p>
    <w:p w:rsidR="00E074EC" w:rsidRDefault="00E074EC">
      <w:pPr>
        <w:numPr>
          <w:ilvl w:val="0"/>
          <w:numId w:val="3"/>
        </w:numPr>
        <w:kinsoku w:val="0"/>
        <w:overflowPunct w:val="0"/>
        <w:autoSpaceDE/>
        <w:autoSpaceDN/>
        <w:adjustRightInd/>
        <w:spacing w:before="199" w:after="191" w:line="196" w:lineRule="exact"/>
        <w:ind w:right="432"/>
        <w:textAlignment w:val="baseline"/>
        <w:rPr>
          <w:rFonts w:ascii="Verdana" w:hAnsi="Verdana" w:cs="Verdana"/>
          <w:i/>
          <w:iCs/>
          <w:sz w:val="16"/>
          <w:szCs w:val="16"/>
        </w:rPr>
      </w:pPr>
      <w:r>
        <w:rPr>
          <w:rFonts w:ascii="Verdana" w:hAnsi="Verdana" w:cs="Verdana"/>
          <w:i/>
          <w:iCs/>
          <w:sz w:val="16"/>
          <w:szCs w:val="16"/>
        </w:rPr>
        <w:t xml:space="preserve">Por tanto, </w:t>
      </w:r>
      <w:r w:rsidR="009C0D56">
        <w:rPr>
          <w:rFonts w:ascii="Verdana" w:hAnsi="Verdana" w:cs="Verdana"/>
          <w:i/>
          <w:iCs/>
          <w:sz w:val="16"/>
          <w:szCs w:val="16"/>
        </w:rPr>
        <w:t>téngase</w:t>
      </w:r>
      <w:r>
        <w:rPr>
          <w:rFonts w:ascii="Verdana" w:hAnsi="Verdana" w:cs="Verdana"/>
          <w:i/>
          <w:iCs/>
          <w:sz w:val="16"/>
          <w:szCs w:val="16"/>
        </w:rPr>
        <w:t xml:space="preserve"> como flota automotor autorizada para la </w:t>
      </w:r>
      <w:r w:rsidR="009C0D56">
        <w:rPr>
          <w:rFonts w:ascii="Verdana" w:hAnsi="Verdana" w:cs="Verdana"/>
          <w:i/>
          <w:iCs/>
          <w:sz w:val="16"/>
          <w:szCs w:val="16"/>
        </w:rPr>
        <w:t>prestación</w:t>
      </w:r>
      <w:r>
        <w:rPr>
          <w:rFonts w:ascii="Verdana" w:hAnsi="Verdana" w:cs="Verdana"/>
          <w:i/>
          <w:iCs/>
          <w:sz w:val="16"/>
          <w:szCs w:val="16"/>
        </w:rPr>
        <w:t xml:space="preserve"> del servicio en la ruta 1234, un parque vehicular de 01 unidad, </w:t>
      </w:r>
      <w:r w:rsidR="009C0D56">
        <w:rPr>
          <w:rFonts w:ascii="Verdana" w:hAnsi="Verdana" w:cs="Verdana"/>
          <w:i/>
          <w:iCs/>
          <w:sz w:val="16"/>
          <w:szCs w:val="16"/>
        </w:rPr>
        <w:t>según</w:t>
      </w:r>
      <w:r>
        <w:rPr>
          <w:rFonts w:ascii="Verdana" w:hAnsi="Verdana" w:cs="Verdana"/>
          <w:i/>
          <w:iCs/>
          <w:sz w:val="16"/>
          <w:szCs w:val="16"/>
        </w:rPr>
        <w:t xml:space="preserve"> se indica a </w:t>
      </w:r>
      <w:r w:rsidR="009C0D56">
        <w:rPr>
          <w:rFonts w:ascii="Verdana" w:hAnsi="Verdana" w:cs="Verdana"/>
          <w:i/>
          <w:iCs/>
          <w:sz w:val="16"/>
          <w:szCs w:val="16"/>
        </w:rPr>
        <w:t>continuación</w:t>
      </w:r>
      <w:r>
        <w:rPr>
          <w:rFonts w:ascii="Verdana" w:hAnsi="Verdana" w:cs="Verdana"/>
          <w:i/>
          <w:iCs/>
          <w:sz w:val="16"/>
          <w:szCs w:val="16"/>
        </w:rPr>
        <w:t>:</w:t>
      </w:r>
    </w:p>
    <w:p w:rsidR="009C0D56" w:rsidRDefault="009C0D56">
      <w:pPr>
        <w:tabs>
          <w:tab w:val="left" w:pos="4320"/>
          <w:tab w:val="left" w:pos="5904"/>
        </w:tabs>
        <w:kinsoku w:val="0"/>
        <w:overflowPunct w:val="0"/>
        <w:autoSpaceDE/>
        <w:autoSpaceDN/>
        <w:adjustRightInd/>
        <w:spacing w:before="6" w:after="72" w:line="192" w:lineRule="exact"/>
        <w:ind w:left="2880"/>
        <w:textAlignment w:val="baseline"/>
        <w:rPr>
          <w:rFonts w:ascii="Verdana" w:hAnsi="Verdana" w:cs="Verdana"/>
          <w:i/>
          <w:iCs/>
          <w:spacing w:val="1"/>
          <w:sz w:val="16"/>
          <w:szCs w:val="16"/>
        </w:rPr>
      </w:pPr>
    </w:p>
    <w:tbl>
      <w:tblPr>
        <w:tblW w:w="0" w:type="auto"/>
        <w:tblInd w:w="1483" w:type="dxa"/>
        <w:tblLayout w:type="fixed"/>
        <w:tblCellMar>
          <w:left w:w="0" w:type="dxa"/>
          <w:right w:w="0" w:type="dxa"/>
        </w:tblCellMar>
        <w:tblLook w:val="0000"/>
      </w:tblPr>
      <w:tblGrid>
        <w:gridCol w:w="1013"/>
        <w:gridCol w:w="1421"/>
        <w:gridCol w:w="1603"/>
        <w:gridCol w:w="1872"/>
      </w:tblGrid>
      <w:tr w:rsidR="009C0D56" w:rsidTr="00E074EC">
        <w:tblPrEx>
          <w:tblCellMar>
            <w:top w:w="0" w:type="dxa"/>
            <w:left w:w="0" w:type="dxa"/>
            <w:bottom w:w="0" w:type="dxa"/>
            <w:right w:w="0" w:type="dxa"/>
          </w:tblCellMar>
        </w:tblPrEx>
        <w:trPr>
          <w:trHeight w:hRule="exact" w:val="269"/>
        </w:trPr>
        <w:tc>
          <w:tcPr>
            <w:tcW w:w="1013" w:type="dxa"/>
            <w:tcBorders>
              <w:top w:val="single" w:sz="4" w:space="0" w:color="auto"/>
              <w:left w:val="single" w:sz="4" w:space="0" w:color="auto"/>
              <w:bottom w:val="single" w:sz="4" w:space="0" w:color="auto"/>
              <w:right w:val="single" w:sz="4" w:space="0" w:color="auto"/>
            </w:tcBorders>
          </w:tcPr>
          <w:p w:rsidR="009C0D56" w:rsidRDefault="009C0D56" w:rsidP="00E074EC">
            <w:pPr>
              <w:kinsoku w:val="0"/>
              <w:overflowPunct w:val="0"/>
              <w:autoSpaceDE/>
              <w:autoSpaceDN/>
              <w:adjustRightInd/>
              <w:textAlignment w:val="baseline"/>
              <w:rPr>
                <w:rFonts w:ascii="Tahoma" w:hAnsi="Tahoma" w:cs="Tahoma"/>
                <w:sz w:val="24"/>
                <w:szCs w:val="24"/>
              </w:rPr>
            </w:pPr>
          </w:p>
        </w:tc>
        <w:tc>
          <w:tcPr>
            <w:tcW w:w="1421" w:type="dxa"/>
            <w:tcBorders>
              <w:top w:val="single" w:sz="4" w:space="0" w:color="auto"/>
              <w:left w:val="single" w:sz="4" w:space="0" w:color="auto"/>
              <w:bottom w:val="single" w:sz="4" w:space="0" w:color="auto"/>
              <w:right w:val="single" w:sz="4" w:space="0" w:color="auto"/>
            </w:tcBorders>
            <w:vAlign w:val="center"/>
          </w:tcPr>
          <w:p w:rsidR="009C0D56" w:rsidRDefault="009C0D56" w:rsidP="00E074EC">
            <w:pPr>
              <w:kinsoku w:val="0"/>
              <w:overflowPunct w:val="0"/>
              <w:autoSpaceDE/>
              <w:autoSpaceDN/>
              <w:adjustRightInd/>
              <w:spacing w:after="47" w:line="192" w:lineRule="exact"/>
              <w:jc w:val="center"/>
              <w:textAlignment w:val="baseline"/>
              <w:rPr>
                <w:rFonts w:ascii="Verdana" w:hAnsi="Verdana" w:cs="Verdana"/>
                <w:i/>
                <w:iCs/>
                <w:sz w:val="16"/>
                <w:szCs w:val="16"/>
              </w:rPr>
            </w:pPr>
            <w:r>
              <w:rPr>
                <w:rFonts w:ascii="Verdana" w:hAnsi="Verdana" w:cs="Verdana"/>
                <w:i/>
                <w:iCs/>
                <w:sz w:val="16"/>
                <w:szCs w:val="16"/>
              </w:rPr>
              <w:t>PLACA</w:t>
            </w:r>
          </w:p>
        </w:tc>
        <w:tc>
          <w:tcPr>
            <w:tcW w:w="1603" w:type="dxa"/>
            <w:tcBorders>
              <w:top w:val="single" w:sz="4" w:space="0" w:color="auto"/>
              <w:left w:val="single" w:sz="4" w:space="0" w:color="auto"/>
              <w:bottom w:val="single" w:sz="4" w:space="0" w:color="auto"/>
              <w:right w:val="single" w:sz="4" w:space="0" w:color="auto"/>
            </w:tcBorders>
            <w:vAlign w:val="center"/>
          </w:tcPr>
          <w:p w:rsidR="009C0D56" w:rsidRDefault="009C0D56" w:rsidP="00E074EC">
            <w:pPr>
              <w:kinsoku w:val="0"/>
              <w:overflowPunct w:val="0"/>
              <w:autoSpaceDE/>
              <w:autoSpaceDN/>
              <w:adjustRightInd/>
              <w:spacing w:after="50" w:line="192" w:lineRule="exact"/>
              <w:jc w:val="center"/>
              <w:textAlignment w:val="baseline"/>
              <w:rPr>
                <w:rFonts w:ascii="Verdana" w:hAnsi="Verdana" w:cs="Verdana"/>
                <w:i/>
                <w:iCs/>
                <w:sz w:val="16"/>
                <w:szCs w:val="16"/>
              </w:rPr>
            </w:pPr>
            <w:r>
              <w:rPr>
                <w:rFonts w:ascii="Verdana" w:hAnsi="Verdana" w:cs="Verdana"/>
                <w:i/>
                <w:iCs/>
                <w:sz w:val="16"/>
                <w:szCs w:val="16"/>
              </w:rPr>
              <w:t>MODELO</w:t>
            </w:r>
          </w:p>
        </w:tc>
        <w:tc>
          <w:tcPr>
            <w:tcW w:w="1872" w:type="dxa"/>
            <w:tcBorders>
              <w:top w:val="single" w:sz="4" w:space="0" w:color="auto"/>
              <w:left w:val="single" w:sz="4" w:space="0" w:color="auto"/>
              <w:bottom w:val="single" w:sz="4" w:space="0" w:color="auto"/>
              <w:right w:val="single" w:sz="4" w:space="0" w:color="auto"/>
            </w:tcBorders>
            <w:vAlign w:val="center"/>
          </w:tcPr>
          <w:p w:rsidR="009C0D56" w:rsidRDefault="009C0D56" w:rsidP="00E074EC">
            <w:pPr>
              <w:kinsoku w:val="0"/>
              <w:overflowPunct w:val="0"/>
              <w:autoSpaceDE/>
              <w:autoSpaceDN/>
              <w:adjustRightInd/>
              <w:spacing w:after="43" w:line="192" w:lineRule="exact"/>
              <w:jc w:val="center"/>
              <w:textAlignment w:val="baseline"/>
              <w:rPr>
                <w:rFonts w:ascii="Verdana" w:hAnsi="Verdana" w:cs="Verdana"/>
                <w:i/>
                <w:iCs/>
                <w:sz w:val="16"/>
                <w:szCs w:val="16"/>
              </w:rPr>
            </w:pPr>
            <w:r>
              <w:rPr>
                <w:rFonts w:ascii="Verdana" w:hAnsi="Verdana" w:cs="Verdana"/>
                <w:i/>
                <w:iCs/>
                <w:sz w:val="16"/>
                <w:szCs w:val="16"/>
              </w:rPr>
              <w:t>CAPACIDAD</w:t>
            </w:r>
          </w:p>
        </w:tc>
      </w:tr>
    </w:tbl>
    <w:p w:rsidR="00E074EC" w:rsidRDefault="00E074EC">
      <w:pPr>
        <w:kinsoku w:val="0"/>
        <w:overflowPunct w:val="0"/>
        <w:autoSpaceDE/>
        <w:autoSpaceDN/>
        <w:adjustRightInd/>
        <w:spacing w:before="358" w:line="288" w:lineRule="exact"/>
        <w:textAlignment w:val="baseline"/>
        <w:rPr>
          <w:sz w:val="24"/>
          <w:szCs w:val="24"/>
        </w:rPr>
      </w:pPr>
    </w:p>
    <w:p w:rsidR="00E074EC" w:rsidRDefault="00E074EC">
      <w:pPr>
        <w:widowControl/>
        <w:rPr>
          <w:sz w:val="24"/>
          <w:szCs w:val="24"/>
        </w:rPr>
        <w:sectPr w:rsidR="00E074EC">
          <w:pgSz w:w="12134" w:h="15840"/>
          <w:pgMar w:top="1420" w:right="1430" w:bottom="190" w:left="1704" w:header="720" w:footer="720" w:gutter="0"/>
          <w:cols w:space="720"/>
          <w:noEndnote/>
        </w:sectPr>
      </w:pPr>
    </w:p>
    <w:p w:rsidR="00E074EC" w:rsidRDefault="00E074EC">
      <w:pPr>
        <w:widowControl/>
        <w:rPr>
          <w:sz w:val="24"/>
          <w:szCs w:val="24"/>
        </w:rPr>
      </w:pPr>
    </w:p>
    <w:p w:rsidR="009C0D56" w:rsidRDefault="009C0D56">
      <w:pPr>
        <w:widowControl/>
        <w:rPr>
          <w:sz w:val="24"/>
          <w:szCs w:val="24"/>
        </w:rPr>
        <w:sectPr w:rsidR="009C0D56">
          <w:type w:val="continuous"/>
          <w:pgSz w:w="12134" w:h="15840"/>
          <w:pgMar w:top="1420" w:right="1556" w:bottom="190" w:left="7498" w:header="720" w:footer="720" w:gutter="0"/>
          <w:cols w:space="720"/>
          <w:noEndnote/>
        </w:sectPr>
      </w:pPr>
    </w:p>
    <w:tbl>
      <w:tblPr>
        <w:tblW w:w="0" w:type="auto"/>
        <w:tblInd w:w="1483" w:type="dxa"/>
        <w:tblLayout w:type="fixed"/>
        <w:tblCellMar>
          <w:left w:w="0" w:type="dxa"/>
          <w:right w:w="0" w:type="dxa"/>
        </w:tblCellMar>
        <w:tblLook w:val="0000"/>
      </w:tblPr>
      <w:tblGrid>
        <w:gridCol w:w="1013"/>
        <w:gridCol w:w="1421"/>
        <w:gridCol w:w="1603"/>
        <w:gridCol w:w="1872"/>
      </w:tblGrid>
      <w:tr w:rsidR="009C0D56" w:rsidTr="00E074EC">
        <w:tblPrEx>
          <w:tblCellMar>
            <w:top w:w="0" w:type="dxa"/>
            <w:left w:w="0" w:type="dxa"/>
            <w:bottom w:w="0" w:type="dxa"/>
            <w:right w:w="0" w:type="dxa"/>
          </w:tblCellMar>
        </w:tblPrEx>
        <w:trPr>
          <w:trHeight w:hRule="exact" w:val="417"/>
        </w:trPr>
        <w:tc>
          <w:tcPr>
            <w:tcW w:w="1013" w:type="dxa"/>
            <w:tcBorders>
              <w:top w:val="single" w:sz="4" w:space="0" w:color="auto"/>
              <w:left w:val="single" w:sz="4" w:space="0" w:color="auto"/>
              <w:bottom w:val="single" w:sz="4" w:space="0" w:color="auto"/>
              <w:right w:val="single" w:sz="4" w:space="0" w:color="auto"/>
            </w:tcBorders>
          </w:tcPr>
          <w:p w:rsidR="009C0D56" w:rsidRDefault="009C0D56" w:rsidP="00E074EC">
            <w:pPr>
              <w:kinsoku w:val="0"/>
              <w:overflowPunct w:val="0"/>
              <w:autoSpaceDE/>
              <w:autoSpaceDN/>
              <w:adjustRightInd/>
              <w:spacing w:after="201" w:line="192" w:lineRule="exact"/>
              <w:jc w:val="center"/>
              <w:textAlignment w:val="baseline"/>
              <w:rPr>
                <w:rFonts w:ascii="Verdana" w:hAnsi="Verdana" w:cs="Verdana"/>
                <w:i/>
                <w:iCs/>
                <w:sz w:val="16"/>
                <w:szCs w:val="16"/>
              </w:rPr>
            </w:pPr>
            <w:r>
              <w:rPr>
                <w:rFonts w:ascii="Verdana" w:hAnsi="Verdana" w:cs="Verdana"/>
                <w:i/>
                <w:iCs/>
                <w:sz w:val="16"/>
                <w:szCs w:val="16"/>
              </w:rPr>
              <w:t>1</w:t>
            </w:r>
          </w:p>
        </w:tc>
        <w:tc>
          <w:tcPr>
            <w:tcW w:w="1421" w:type="dxa"/>
            <w:tcBorders>
              <w:top w:val="single" w:sz="4" w:space="0" w:color="auto"/>
              <w:left w:val="single" w:sz="4" w:space="0" w:color="auto"/>
              <w:bottom w:val="single" w:sz="4" w:space="0" w:color="auto"/>
              <w:right w:val="single" w:sz="4" w:space="0" w:color="auto"/>
            </w:tcBorders>
          </w:tcPr>
          <w:p w:rsidR="009C0D56" w:rsidRDefault="009C0D56" w:rsidP="00E074EC">
            <w:pPr>
              <w:kinsoku w:val="0"/>
              <w:overflowPunct w:val="0"/>
              <w:autoSpaceDE/>
              <w:autoSpaceDN/>
              <w:adjustRightInd/>
              <w:spacing w:line="192" w:lineRule="exact"/>
              <w:jc w:val="center"/>
              <w:textAlignment w:val="baseline"/>
              <w:rPr>
                <w:rFonts w:ascii="Verdana" w:hAnsi="Verdana" w:cs="Verdana"/>
                <w:i/>
                <w:iCs/>
                <w:sz w:val="16"/>
                <w:szCs w:val="16"/>
              </w:rPr>
            </w:pPr>
            <w:r>
              <w:rPr>
                <w:rFonts w:ascii="Verdana" w:hAnsi="Verdana" w:cs="Verdana"/>
                <w:i/>
                <w:iCs/>
                <w:sz w:val="16"/>
                <w:szCs w:val="16"/>
              </w:rPr>
              <w:t>SJB-</w:t>
            </w:r>
          </w:p>
          <w:p w:rsidR="009C0D56" w:rsidRDefault="009C0D56" w:rsidP="00E074EC">
            <w:pPr>
              <w:kinsoku w:val="0"/>
              <w:overflowPunct w:val="0"/>
              <w:autoSpaceDE/>
              <w:autoSpaceDN/>
              <w:adjustRightInd/>
              <w:spacing w:before="8" w:after="1" w:line="192" w:lineRule="exact"/>
              <w:jc w:val="center"/>
              <w:textAlignment w:val="baseline"/>
              <w:rPr>
                <w:rFonts w:ascii="Verdana" w:hAnsi="Verdana" w:cs="Verdana"/>
                <w:i/>
                <w:iCs/>
                <w:sz w:val="16"/>
                <w:szCs w:val="16"/>
              </w:rPr>
            </w:pPr>
            <w:proofErr w:type="spellStart"/>
            <w:r>
              <w:rPr>
                <w:rFonts w:ascii="Verdana" w:hAnsi="Verdana" w:cs="Verdana"/>
                <w:i/>
                <w:iCs/>
                <w:sz w:val="16"/>
                <w:szCs w:val="16"/>
              </w:rPr>
              <w:t>xxx</w:t>
            </w:r>
            <w:proofErr w:type="spellEnd"/>
          </w:p>
        </w:tc>
        <w:tc>
          <w:tcPr>
            <w:tcW w:w="1603" w:type="dxa"/>
            <w:tcBorders>
              <w:top w:val="single" w:sz="4" w:space="0" w:color="auto"/>
              <w:left w:val="single" w:sz="4" w:space="0" w:color="auto"/>
              <w:bottom w:val="single" w:sz="4" w:space="0" w:color="auto"/>
              <w:right w:val="single" w:sz="4" w:space="0" w:color="auto"/>
            </w:tcBorders>
          </w:tcPr>
          <w:p w:rsidR="009C0D56" w:rsidRDefault="009C0D56" w:rsidP="00E074EC">
            <w:pPr>
              <w:kinsoku w:val="0"/>
              <w:overflowPunct w:val="0"/>
              <w:autoSpaceDE/>
              <w:autoSpaceDN/>
              <w:adjustRightInd/>
              <w:spacing w:after="201" w:line="192" w:lineRule="exact"/>
              <w:jc w:val="center"/>
              <w:textAlignment w:val="baseline"/>
              <w:rPr>
                <w:rFonts w:ascii="Verdana" w:hAnsi="Verdana" w:cs="Verdana"/>
                <w:i/>
                <w:iCs/>
                <w:sz w:val="16"/>
                <w:szCs w:val="16"/>
              </w:rPr>
            </w:pPr>
            <w:r>
              <w:rPr>
                <w:rFonts w:ascii="Verdana" w:hAnsi="Verdana" w:cs="Verdana"/>
                <w:i/>
                <w:iCs/>
                <w:sz w:val="16"/>
                <w:szCs w:val="16"/>
              </w:rPr>
              <w:t>1999</w:t>
            </w:r>
          </w:p>
        </w:tc>
        <w:tc>
          <w:tcPr>
            <w:tcW w:w="1872" w:type="dxa"/>
            <w:tcBorders>
              <w:top w:val="single" w:sz="4" w:space="0" w:color="auto"/>
              <w:left w:val="single" w:sz="4" w:space="0" w:color="auto"/>
              <w:bottom w:val="single" w:sz="4" w:space="0" w:color="auto"/>
              <w:right w:val="single" w:sz="4" w:space="0" w:color="auto"/>
            </w:tcBorders>
          </w:tcPr>
          <w:p w:rsidR="009C0D56" w:rsidRDefault="009C0D56" w:rsidP="00E074EC">
            <w:pPr>
              <w:kinsoku w:val="0"/>
              <w:overflowPunct w:val="0"/>
              <w:autoSpaceDE/>
              <w:autoSpaceDN/>
              <w:adjustRightInd/>
              <w:spacing w:after="196" w:line="193" w:lineRule="exact"/>
              <w:jc w:val="center"/>
              <w:textAlignment w:val="baseline"/>
              <w:rPr>
                <w:rFonts w:ascii="Verdana" w:hAnsi="Verdana" w:cs="Verdana"/>
                <w:i/>
                <w:iCs/>
                <w:sz w:val="16"/>
                <w:szCs w:val="16"/>
              </w:rPr>
            </w:pPr>
            <w:r>
              <w:rPr>
                <w:rFonts w:ascii="Verdana" w:hAnsi="Verdana" w:cs="Verdana"/>
                <w:i/>
                <w:iCs/>
                <w:sz w:val="16"/>
                <w:szCs w:val="16"/>
              </w:rPr>
              <w:t>46 * (**)</w:t>
            </w:r>
          </w:p>
        </w:tc>
      </w:tr>
    </w:tbl>
    <w:p w:rsidR="009C0D56" w:rsidRDefault="009C0D56">
      <w:pPr>
        <w:kinsoku w:val="0"/>
        <w:overflowPunct w:val="0"/>
        <w:autoSpaceDE/>
        <w:autoSpaceDN/>
        <w:adjustRightInd/>
        <w:spacing w:before="3" w:line="200" w:lineRule="exact"/>
        <w:ind w:left="72" w:right="72"/>
        <w:jc w:val="center"/>
        <w:textAlignment w:val="baseline"/>
        <w:rPr>
          <w:rFonts w:ascii="Tahoma" w:hAnsi="Tahoma" w:cs="Tahoma"/>
          <w:i/>
          <w:iCs/>
          <w:sz w:val="18"/>
          <w:szCs w:val="18"/>
        </w:rPr>
      </w:pPr>
    </w:p>
    <w:p w:rsidR="00E074EC" w:rsidRDefault="00E074EC">
      <w:pPr>
        <w:kinsoku w:val="0"/>
        <w:overflowPunct w:val="0"/>
        <w:autoSpaceDE/>
        <w:autoSpaceDN/>
        <w:adjustRightInd/>
        <w:spacing w:before="3" w:line="200" w:lineRule="exact"/>
        <w:ind w:left="72" w:right="72"/>
        <w:jc w:val="center"/>
        <w:textAlignment w:val="baseline"/>
        <w:rPr>
          <w:rFonts w:ascii="Tahoma" w:hAnsi="Tahoma" w:cs="Tahoma"/>
          <w:i/>
          <w:iCs/>
          <w:sz w:val="18"/>
          <w:szCs w:val="18"/>
        </w:rPr>
      </w:pPr>
      <w:r>
        <w:rPr>
          <w:rFonts w:ascii="Tahoma" w:hAnsi="Tahoma" w:cs="Tahoma"/>
          <w:i/>
          <w:iCs/>
          <w:sz w:val="18"/>
          <w:szCs w:val="18"/>
        </w:rPr>
        <w:t>* Disponen de rampa, Ley 7600</w:t>
      </w:r>
      <w:r>
        <w:rPr>
          <w:rFonts w:ascii="Tahoma" w:hAnsi="Tahoma" w:cs="Tahoma"/>
          <w:i/>
          <w:iCs/>
          <w:sz w:val="18"/>
          <w:szCs w:val="18"/>
        </w:rPr>
        <w:br/>
        <w:t>(**) Dispone contrato arrendamiento</w:t>
      </w:r>
    </w:p>
    <w:p w:rsidR="00E074EC" w:rsidRDefault="00E074EC">
      <w:pPr>
        <w:kinsoku w:val="0"/>
        <w:overflowPunct w:val="0"/>
        <w:autoSpaceDE/>
        <w:autoSpaceDN/>
        <w:adjustRightInd/>
        <w:spacing w:before="201" w:line="202" w:lineRule="exact"/>
        <w:ind w:left="360" w:right="360"/>
        <w:textAlignment w:val="baseline"/>
        <w:rPr>
          <w:rFonts w:ascii="Tahoma" w:hAnsi="Tahoma" w:cs="Tahoma"/>
          <w:i/>
          <w:iCs/>
          <w:sz w:val="18"/>
          <w:szCs w:val="18"/>
        </w:rPr>
      </w:pPr>
      <w:r>
        <w:rPr>
          <w:rFonts w:ascii="Tahoma" w:hAnsi="Tahoma" w:cs="Tahoma"/>
          <w:i/>
          <w:iCs/>
          <w:sz w:val="18"/>
          <w:szCs w:val="18"/>
        </w:rPr>
        <w:t xml:space="preserve">3. indicarle al </w:t>
      </w:r>
      <w:r w:rsidR="009C0D56">
        <w:rPr>
          <w:rFonts w:ascii="Tahoma" w:hAnsi="Tahoma" w:cs="Tahoma"/>
          <w:i/>
          <w:iCs/>
          <w:sz w:val="18"/>
          <w:szCs w:val="18"/>
        </w:rPr>
        <w:t>señor</w:t>
      </w:r>
      <w:r>
        <w:rPr>
          <w:rFonts w:ascii="Tahoma" w:hAnsi="Tahoma" w:cs="Tahoma"/>
          <w:i/>
          <w:iCs/>
          <w:sz w:val="18"/>
          <w:szCs w:val="18"/>
        </w:rPr>
        <w:t xml:space="preserve"> J</w:t>
      </w:r>
      <w:r w:rsidR="009C0D56">
        <w:rPr>
          <w:rFonts w:ascii="Tahoma" w:hAnsi="Tahoma" w:cs="Tahoma"/>
          <w:i/>
          <w:iCs/>
          <w:sz w:val="18"/>
          <w:szCs w:val="18"/>
        </w:rPr>
        <w:t>.R.A.R.</w:t>
      </w:r>
      <w:r>
        <w:rPr>
          <w:rFonts w:ascii="Tahoma" w:hAnsi="Tahoma" w:cs="Tahoma"/>
          <w:i/>
          <w:iCs/>
          <w:sz w:val="18"/>
          <w:szCs w:val="18"/>
        </w:rPr>
        <w:t xml:space="preserve"> que la Ley 9078, en el apartado PROBHIBICIONES, se indica lo siguiente:</w:t>
      </w:r>
    </w:p>
    <w:p w:rsidR="00E074EC" w:rsidRDefault="00E074EC">
      <w:pPr>
        <w:kinsoku w:val="0"/>
        <w:overflowPunct w:val="0"/>
        <w:autoSpaceDE/>
        <w:autoSpaceDN/>
        <w:adjustRightInd/>
        <w:spacing w:before="875" w:line="298" w:lineRule="exact"/>
        <w:ind w:left="72" w:right="72"/>
        <w:jc w:val="both"/>
        <w:textAlignment w:val="baseline"/>
        <w:rPr>
          <w:rFonts w:ascii="Tahoma" w:hAnsi="Tahoma" w:cs="Tahoma"/>
          <w:spacing w:val="15"/>
          <w:sz w:val="24"/>
          <w:szCs w:val="24"/>
        </w:rPr>
      </w:pPr>
      <w:r>
        <w:rPr>
          <w:rFonts w:ascii="Tahoma" w:hAnsi="Tahoma" w:cs="Tahoma"/>
          <w:b/>
          <w:bCs/>
          <w:spacing w:val="15"/>
          <w:sz w:val="24"/>
          <w:szCs w:val="24"/>
        </w:rPr>
        <w:t xml:space="preserve">QUINTO: </w:t>
      </w:r>
      <w:r>
        <w:rPr>
          <w:rFonts w:ascii="Tahoma" w:hAnsi="Tahoma" w:cs="Tahoma"/>
          <w:spacing w:val="15"/>
          <w:sz w:val="24"/>
          <w:szCs w:val="24"/>
        </w:rPr>
        <w:t>A folios 54 al 56 del expediente se encuentra fotocopia del documento denominado "</w:t>
      </w:r>
      <w:r w:rsidR="009C0D56">
        <w:rPr>
          <w:rFonts w:ascii="Tahoma" w:hAnsi="Tahoma" w:cs="Tahoma"/>
          <w:spacing w:val="15"/>
          <w:sz w:val="24"/>
          <w:szCs w:val="24"/>
        </w:rPr>
        <w:t>Información</w:t>
      </w:r>
      <w:r>
        <w:rPr>
          <w:rFonts w:ascii="Tahoma" w:hAnsi="Tahoma" w:cs="Tahoma"/>
          <w:spacing w:val="15"/>
          <w:sz w:val="24"/>
          <w:szCs w:val="24"/>
        </w:rPr>
        <w:t xml:space="preserve"> de la Solicitud" en la que se verifica, </w:t>
      </w:r>
      <w:r w:rsidR="009C0D56">
        <w:rPr>
          <w:rFonts w:ascii="Tahoma" w:hAnsi="Tahoma" w:cs="Tahoma"/>
          <w:spacing w:val="15"/>
          <w:sz w:val="24"/>
          <w:szCs w:val="24"/>
        </w:rPr>
        <w:t>específicamente</w:t>
      </w:r>
      <w:r>
        <w:rPr>
          <w:rFonts w:ascii="Tahoma" w:hAnsi="Tahoma" w:cs="Tahoma"/>
          <w:spacing w:val="15"/>
          <w:sz w:val="24"/>
          <w:szCs w:val="24"/>
        </w:rPr>
        <w:t xml:space="preserve"> a folio 56, que el recurrente presento </w:t>
      </w:r>
      <w:r w:rsidR="009C0D56">
        <w:rPr>
          <w:rFonts w:ascii="Tahoma" w:hAnsi="Tahoma" w:cs="Tahoma"/>
          <w:spacing w:val="15"/>
          <w:sz w:val="24"/>
          <w:szCs w:val="24"/>
        </w:rPr>
        <w:t>contestación</w:t>
      </w:r>
      <w:r>
        <w:rPr>
          <w:rFonts w:ascii="Tahoma" w:hAnsi="Tahoma" w:cs="Tahoma"/>
          <w:spacing w:val="15"/>
          <w:sz w:val="24"/>
          <w:szCs w:val="24"/>
        </w:rPr>
        <w:t xml:space="preserve"> a la </w:t>
      </w:r>
      <w:r w:rsidR="009C0D56">
        <w:rPr>
          <w:rFonts w:ascii="Tahoma" w:hAnsi="Tahoma" w:cs="Tahoma"/>
          <w:spacing w:val="15"/>
          <w:sz w:val="24"/>
          <w:szCs w:val="24"/>
        </w:rPr>
        <w:t>prevención</w:t>
      </w:r>
      <w:r>
        <w:rPr>
          <w:rFonts w:ascii="Tahoma" w:hAnsi="Tahoma" w:cs="Tahoma"/>
          <w:spacing w:val="15"/>
          <w:sz w:val="24"/>
          <w:szCs w:val="24"/>
        </w:rPr>
        <w:t xml:space="preserve"> girada por el CTP, para subsanar requisitos e indica y aporta copia de </w:t>
      </w:r>
      <w:r w:rsidR="009C0D56">
        <w:rPr>
          <w:rFonts w:ascii="Tahoma" w:hAnsi="Tahoma" w:cs="Tahoma"/>
          <w:spacing w:val="15"/>
          <w:sz w:val="24"/>
          <w:szCs w:val="24"/>
        </w:rPr>
        <w:t>l</w:t>
      </w:r>
      <w:r>
        <w:rPr>
          <w:rFonts w:ascii="Tahoma" w:hAnsi="Tahoma" w:cs="Tahoma"/>
          <w:spacing w:val="15"/>
          <w:sz w:val="24"/>
          <w:szCs w:val="24"/>
        </w:rPr>
        <w:t xml:space="preserve">a Solicitud de </w:t>
      </w:r>
      <w:r w:rsidR="009C0D56">
        <w:rPr>
          <w:rFonts w:ascii="Tahoma" w:hAnsi="Tahoma" w:cs="Tahoma"/>
          <w:spacing w:val="15"/>
          <w:sz w:val="24"/>
          <w:szCs w:val="24"/>
        </w:rPr>
        <w:t>inscripción</w:t>
      </w:r>
      <w:r>
        <w:rPr>
          <w:rFonts w:ascii="Tahoma" w:hAnsi="Tahoma" w:cs="Tahoma"/>
          <w:spacing w:val="15"/>
          <w:sz w:val="24"/>
          <w:szCs w:val="24"/>
        </w:rPr>
        <w:t xml:space="preserve"> de flota optima en fecha 5 de setiembre del 2013.</w:t>
      </w:r>
    </w:p>
    <w:p w:rsidR="00E074EC" w:rsidRDefault="00E074EC">
      <w:pPr>
        <w:kinsoku w:val="0"/>
        <w:overflowPunct w:val="0"/>
        <w:autoSpaceDE/>
        <w:autoSpaceDN/>
        <w:adjustRightInd/>
        <w:spacing w:before="300" w:line="298" w:lineRule="exact"/>
        <w:ind w:left="72" w:right="72"/>
        <w:jc w:val="both"/>
        <w:textAlignment w:val="baseline"/>
        <w:rPr>
          <w:rFonts w:ascii="Tahoma" w:hAnsi="Tahoma" w:cs="Tahoma"/>
          <w:spacing w:val="15"/>
          <w:sz w:val="24"/>
          <w:szCs w:val="24"/>
        </w:rPr>
      </w:pPr>
      <w:r>
        <w:rPr>
          <w:rFonts w:ascii="Tahoma" w:hAnsi="Tahoma" w:cs="Tahoma"/>
          <w:b/>
          <w:bCs/>
          <w:spacing w:val="15"/>
          <w:sz w:val="24"/>
          <w:szCs w:val="24"/>
        </w:rPr>
        <w:t xml:space="preserve">SEXTO: </w:t>
      </w:r>
      <w:r>
        <w:rPr>
          <w:rFonts w:ascii="Tahoma" w:hAnsi="Tahoma" w:cs="Tahoma"/>
          <w:spacing w:val="15"/>
          <w:sz w:val="24"/>
          <w:szCs w:val="24"/>
        </w:rPr>
        <w:t>Mediante documento de fecha 3 de setiembre de 2013 y presentad</w:t>
      </w:r>
      <w:r w:rsidR="009C0D56">
        <w:rPr>
          <w:rFonts w:ascii="Tahoma" w:hAnsi="Tahoma" w:cs="Tahoma"/>
          <w:spacing w:val="15"/>
          <w:sz w:val="24"/>
          <w:szCs w:val="24"/>
        </w:rPr>
        <w:t>o en el Consejo de Transporte Pú</w:t>
      </w:r>
      <w:r>
        <w:rPr>
          <w:rFonts w:ascii="Tahoma" w:hAnsi="Tahoma" w:cs="Tahoma"/>
          <w:spacing w:val="15"/>
          <w:sz w:val="24"/>
          <w:szCs w:val="24"/>
        </w:rPr>
        <w:t xml:space="preserve">blico el 5 de setiembre de 2013, el recurrente da respuesta a </w:t>
      </w:r>
      <w:r w:rsidR="003C7396">
        <w:rPr>
          <w:rFonts w:ascii="Tahoma" w:hAnsi="Tahoma" w:cs="Tahoma"/>
          <w:spacing w:val="15"/>
          <w:sz w:val="24"/>
          <w:szCs w:val="24"/>
        </w:rPr>
        <w:t>prevención</w:t>
      </w:r>
      <w:r>
        <w:rPr>
          <w:rFonts w:ascii="Tahoma" w:hAnsi="Tahoma" w:cs="Tahoma"/>
          <w:spacing w:val="15"/>
          <w:sz w:val="24"/>
          <w:szCs w:val="24"/>
        </w:rPr>
        <w:t xml:space="preserve"> que se le girara para subsanar defectos en la solicitud presentada y el punto dos el recurrente manifiesta :"Me permito indi</w:t>
      </w:r>
      <w:r w:rsidR="003C7396">
        <w:rPr>
          <w:rFonts w:ascii="Tahoma" w:hAnsi="Tahoma" w:cs="Tahoma"/>
          <w:spacing w:val="15"/>
          <w:sz w:val="24"/>
          <w:szCs w:val="24"/>
        </w:rPr>
        <w:t>car que mi representada solicitó</w:t>
      </w:r>
      <w:r>
        <w:rPr>
          <w:rFonts w:ascii="Tahoma" w:hAnsi="Tahoma" w:cs="Tahoma"/>
          <w:spacing w:val="15"/>
          <w:sz w:val="24"/>
          <w:szCs w:val="24"/>
        </w:rPr>
        <w:t xml:space="preserve"> </w:t>
      </w:r>
      <w:r w:rsidR="003C7396">
        <w:rPr>
          <w:rFonts w:ascii="Tahoma" w:hAnsi="Tahoma" w:cs="Tahoma"/>
          <w:spacing w:val="15"/>
          <w:sz w:val="24"/>
          <w:szCs w:val="24"/>
        </w:rPr>
        <w:t>inscripción de l</w:t>
      </w:r>
      <w:r>
        <w:rPr>
          <w:rFonts w:ascii="Tahoma" w:hAnsi="Tahoma" w:cs="Tahoma"/>
          <w:spacing w:val="15"/>
          <w:sz w:val="24"/>
          <w:szCs w:val="24"/>
        </w:rPr>
        <w:t>a flota a nombre de L</w:t>
      </w:r>
      <w:r w:rsidR="003C7396">
        <w:rPr>
          <w:rFonts w:ascii="Tahoma" w:hAnsi="Tahoma" w:cs="Tahoma"/>
          <w:spacing w:val="15"/>
          <w:sz w:val="24"/>
          <w:szCs w:val="24"/>
        </w:rPr>
        <w:t>.R.A.C.</w:t>
      </w:r>
      <w:r>
        <w:rPr>
          <w:rFonts w:ascii="Tahoma" w:hAnsi="Tahoma" w:cs="Tahoma"/>
          <w:spacing w:val="15"/>
          <w:sz w:val="24"/>
          <w:szCs w:val="24"/>
        </w:rPr>
        <w:t>, de la unidad SJB-</w:t>
      </w:r>
      <w:r w:rsidR="003C7396">
        <w:rPr>
          <w:rFonts w:ascii="Tahoma" w:hAnsi="Tahoma" w:cs="Tahoma"/>
          <w:spacing w:val="15"/>
          <w:sz w:val="24"/>
          <w:szCs w:val="24"/>
        </w:rPr>
        <w:t>XXXX</w:t>
      </w:r>
      <w:r>
        <w:rPr>
          <w:rFonts w:ascii="Tahoma" w:hAnsi="Tahoma" w:cs="Tahoma"/>
          <w:spacing w:val="15"/>
          <w:sz w:val="24"/>
          <w:szCs w:val="24"/>
        </w:rPr>
        <w:t xml:space="preserve"> que cumple con rampa y con la ley 7600 solicitud que se entrego bajo expediente del 5 de setiembre del 2013. </w:t>
      </w:r>
      <w:r>
        <w:rPr>
          <w:rFonts w:ascii="Tahoma" w:hAnsi="Tahoma" w:cs="Tahoma"/>
          <w:b/>
          <w:bCs/>
          <w:spacing w:val="15"/>
          <w:sz w:val="24"/>
          <w:szCs w:val="24"/>
        </w:rPr>
        <w:t xml:space="preserve">Se adjunta solicitud" </w:t>
      </w:r>
      <w:r>
        <w:rPr>
          <w:rFonts w:ascii="Tahoma" w:hAnsi="Tahoma" w:cs="Tahoma"/>
          <w:spacing w:val="15"/>
          <w:sz w:val="24"/>
          <w:szCs w:val="24"/>
        </w:rPr>
        <w:t>(</w:t>
      </w:r>
      <w:r w:rsidR="003C7396">
        <w:rPr>
          <w:rFonts w:ascii="Tahoma" w:hAnsi="Tahoma" w:cs="Tahoma"/>
          <w:spacing w:val="15"/>
          <w:sz w:val="24"/>
          <w:szCs w:val="24"/>
        </w:rPr>
        <w:t>Léase</w:t>
      </w:r>
      <w:r>
        <w:rPr>
          <w:rFonts w:ascii="Tahoma" w:hAnsi="Tahoma" w:cs="Tahoma"/>
          <w:spacing w:val="15"/>
          <w:sz w:val="24"/>
          <w:szCs w:val="24"/>
        </w:rPr>
        <w:t xml:space="preserve"> folio 89 del expediente administrativo)</w:t>
      </w:r>
    </w:p>
    <w:p w:rsidR="00E074EC" w:rsidRDefault="00E074EC">
      <w:pPr>
        <w:kinsoku w:val="0"/>
        <w:overflowPunct w:val="0"/>
        <w:autoSpaceDE/>
        <w:autoSpaceDN/>
        <w:adjustRightInd/>
        <w:spacing w:before="282" w:line="298" w:lineRule="exact"/>
        <w:ind w:left="72" w:right="72"/>
        <w:jc w:val="both"/>
        <w:textAlignment w:val="baseline"/>
        <w:rPr>
          <w:rFonts w:ascii="Tahoma" w:hAnsi="Tahoma" w:cs="Tahoma"/>
          <w:spacing w:val="15"/>
          <w:sz w:val="24"/>
          <w:szCs w:val="24"/>
        </w:rPr>
      </w:pPr>
      <w:r>
        <w:rPr>
          <w:rFonts w:ascii="Tahoma" w:hAnsi="Tahoma" w:cs="Tahoma"/>
          <w:b/>
          <w:bCs/>
          <w:spacing w:val="15"/>
          <w:sz w:val="24"/>
          <w:szCs w:val="24"/>
        </w:rPr>
        <w:t xml:space="preserve">SETIMO: </w:t>
      </w:r>
      <w:r>
        <w:rPr>
          <w:rFonts w:ascii="Tahoma" w:hAnsi="Tahoma" w:cs="Tahoma"/>
          <w:spacing w:val="15"/>
          <w:sz w:val="24"/>
          <w:szCs w:val="24"/>
        </w:rPr>
        <w:t>En los procedimientos seguidos se han observado las prescripciones legales.</w:t>
      </w:r>
    </w:p>
    <w:p w:rsidR="00E074EC" w:rsidRDefault="00E074EC">
      <w:pPr>
        <w:kinsoku w:val="0"/>
        <w:overflowPunct w:val="0"/>
        <w:autoSpaceDE/>
        <w:autoSpaceDN/>
        <w:adjustRightInd/>
        <w:spacing w:before="294" w:line="298" w:lineRule="exact"/>
        <w:ind w:left="72" w:right="72"/>
        <w:textAlignment w:val="baseline"/>
        <w:rPr>
          <w:rFonts w:ascii="Tahoma" w:hAnsi="Tahoma" w:cs="Tahoma"/>
          <w:spacing w:val="17"/>
          <w:sz w:val="24"/>
          <w:szCs w:val="24"/>
        </w:rPr>
      </w:pPr>
      <w:r>
        <w:rPr>
          <w:rFonts w:ascii="Tahoma" w:hAnsi="Tahoma" w:cs="Tahoma"/>
          <w:spacing w:val="17"/>
          <w:sz w:val="24"/>
          <w:szCs w:val="24"/>
        </w:rPr>
        <w:t xml:space="preserve">Redacta la Juez </w:t>
      </w:r>
      <w:r w:rsidR="003C7396">
        <w:rPr>
          <w:rFonts w:ascii="Tahoma" w:hAnsi="Tahoma" w:cs="Tahoma"/>
          <w:spacing w:val="17"/>
          <w:sz w:val="24"/>
          <w:szCs w:val="24"/>
        </w:rPr>
        <w:t>Pérez</w:t>
      </w:r>
      <w:r>
        <w:rPr>
          <w:rFonts w:ascii="Tahoma" w:hAnsi="Tahoma" w:cs="Tahoma"/>
          <w:spacing w:val="17"/>
          <w:sz w:val="24"/>
          <w:szCs w:val="24"/>
        </w:rPr>
        <w:t xml:space="preserve"> </w:t>
      </w:r>
      <w:r w:rsidR="003C7396">
        <w:rPr>
          <w:rFonts w:ascii="Tahoma" w:hAnsi="Tahoma" w:cs="Tahoma"/>
          <w:spacing w:val="17"/>
          <w:sz w:val="24"/>
          <w:szCs w:val="24"/>
        </w:rPr>
        <w:t>Peláez</w:t>
      </w:r>
      <w:r>
        <w:rPr>
          <w:rFonts w:ascii="Tahoma" w:hAnsi="Tahoma" w:cs="Tahoma"/>
          <w:spacing w:val="17"/>
          <w:sz w:val="24"/>
          <w:szCs w:val="24"/>
        </w:rPr>
        <w:t>; y,</w:t>
      </w:r>
    </w:p>
    <w:p w:rsidR="00E074EC" w:rsidRDefault="00E074EC">
      <w:pPr>
        <w:kinsoku w:val="0"/>
        <w:overflowPunct w:val="0"/>
        <w:autoSpaceDE/>
        <w:autoSpaceDN/>
        <w:adjustRightInd/>
        <w:spacing w:before="305" w:line="294" w:lineRule="exact"/>
        <w:ind w:left="72" w:right="72"/>
        <w:jc w:val="center"/>
        <w:textAlignment w:val="baseline"/>
        <w:rPr>
          <w:rFonts w:ascii="Tahoma" w:hAnsi="Tahoma" w:cs="Tahoma"/>
          <w:b/>
          <w:bCs/>
          <w:spacing w:val="13"/>
          <w:sz w:val="24"/>
          <w:szCs w:val="24"/>
        </w:rPr>
      </w:pPr>
      <w:r>
        <w:rPr>
          <w:rFonts w:ascii="Tahoma" w:hAnsi="Tahoma" w:cs="Tahoma"/>
          <w:b/>
          <w:bCs/>
          <w:spacing w:val="13"/>
          <w:sz w:val="24"/>
          <w:szCs w:val="24"/>
        </w:rPr>
        <w:t>CONSIDERANDO:</w:t>
      </w:r>
    </w:p>
    <w:p w:rsidR="00E074EC" w:rsidRDefault="00E074EC">
      <w:pPr>
        <w:numPr>
          <w:ilvl w:val="0"/>
          <w:numId w:val="4"/>
        </w:numPr>
        <w:kinsoku w:val="0"/>
        <w:overflowPunct w:val="0"/>
        <w:autoSpaceDE/>
        <w:autoSpaceDN/>
        <w:adjustRightInd/>
        <w:spacing w:before="290" w:line="298" w:lineRule="exact"/>
        <w:ind w:right="72"/>
        <w:jc w:val="both"/>
        <w:textAlignment w:val="baseline"/>
        <w:rPr>
          <w:rFonts w:ascii="Tahoma" w:hAnsi="Tahoma" w:cs="Tahoma"/>
          <w:spacing w:val="10"/>
          <w:sz w:val="24"/>
          <w:szCs w:val="24"/>
        </w:rPr>
      </w:pPr>
      <w:r>
        <w:rPr>
          <w:rFonts w:ascii="Tahoma" w:hAnsi="Tahoma" w:cs="Tahoma"/>
          <w:b/>
          <w:bCs/>
          <w:spacing w:val="10"/>
          <w:sz w:val="24"/>
          <w:szCs w:val="24"/>
        </w:rPr>
        <w:t xml:space="preserve">SOBRE LA COMPETENCIA: </w:t>
      </w:r>
      <w:r w:rsidR="003C7396">
        <w:rPr>
          <w:rFonts w:ascii="Tahoma" w:hAnsi="Tahoma" w:cs="Tahoma"/>
          <w:spacing w:val="10"/>
          <w:sz w:val="24"/>
          <w:szCs w:val="24"/>
        </w:rPr>
        <w:t>De conformidad con el artículo 22 de l</w:t>
      </w:r>
      <w:r>
        <w:rPr>
          <w:rFonts w:ascii="Tahoma" w:hAnsi="Tahoma" w:cs="Tahoma"/>
          <w:spacing w:val="10"/>
          <w:sz w:val="24"/>
          <w:szCs w:val="24"/>
        </w:rPr>
        <w:t xml:space="preserve">a Ley Reguladora del Servicio </w:t>
      </w:r>
      <w:r w:rsidR="003C7396">
        <w:rPr>
          <w:rFonts w:ascii="Tahoma" w:hAnsi="Tahoma" w:cs="Tahoma"/>
          <w:spacing w:val="10"/>
          <w:sz w:val="24"/>
          <w:szCs w:val="24"/>
        </w:rPr>
        <w:t>Público</w:t>
      </w:r>
      <w:r>
        <w:rPr>
          <w:rFonts w:ascii="Tahoma" w:hAnsi="Tahoma" w:cs="Tahoma"/>
          <w:spacing w:val="10"/>
          <w:sz w:val="24"/>
          <w:szCs w:val="24"/>
        </w:rPr>
        <w:t xml:space="preserve"> de Transporte Remunerado de Personas en </w:t>
      </w:r>
      <w:r w:rsidR="003C7396">
        <w:rPr>
          <w:rFonts w:ascii="Tahoma" w:hAnsi="Tahoma" w:cs="Tahoma"/>
          <w:spacing w:val="10"/>
          <w:sz w:val="24"/>
          <w:szCs w:val="24"/>
        </w:rPr>
        <w:t>Vehículos</w:t>
      </w:r>
      <w:r>
        <w:rPr>
          <w:rFonts w:ascii="Tahoma" w:hAnsi="Tahoma" w:cs="Tahoma"/>
          <w:spacing w:val="10"/>
          <w:sz w:val="24"/>
          <w:szCs w:val="24"/>
        </w:rPr>
        <w:t xml:space="preserve"> en la Modalidad de Taxi, No. 7969 del 22 de diciembre de 1999, publicada el 28 de enero del 2000, el TRIBUNAL ADMINISTRATIVO DE TRANSPORTE es el competente para conocer y resolver el presente RECURSO DE APELACI</w:t>
      </w:r>
      <w:r w:rsidR="003C7396">
        <w:rPr>
          <w:rFonts w:ascii="Tahoma" w:hAnsi="Tahoma" w:cs="Tahoma"/>
          <w:spacing w:val="10"/>
          <w:sz w:val="24"/>
          <w:szCs w:val="24"/>
        </w:rPr>
        <w:t>Ó</w:t>
      </w:r>
      <w:r>
        <w:rPr>
          <w:rFonts w:ascii="Tahoma" w:hAnsi="Tahoma" w:cs="Tahoma"/>
          <w:spacing w:val="10"/>
          <w:sz w:val="24"/>
          <w:szCs w:val="24"/>
        </w:rPr>
        <w:t>N EN SUBSIDIO Y NULIDAD CONCOMITANTE.</w:t>
      </w:r>
    </w:p>
    <w:p w:rsidR="00E074EC" w:rsidRDefault="00E074EC">
      <w:pPr>
        <w:numPr>
          <w:ilvl w:val="0"/>
          <w:numId w:val="5"/>
        </w:numPr>
        <w:kinsoku w:val="0"/>
        <w:overflowPunct w:val="0"/>
        <w:autoSpaceDE/>
        <w:autoSpaceDN/>
        <w:adjustRightInd/>
        <w:spacing w:before="263" w:line="338" w:lineRule="exact"/>
        <w:ind w:right="72"/>
        <w:jc w:val="both"/>
        <w:textAlignment w:val="baseline"/>
        <w:rPr>
          <w:rFonts w:ascii="Tahoma" w:hAnsi="Tahoma" w:cs="Tahoma"/>
          <w:sz w:val="24"/>
          <w:szCs w:val="24"/>
        </w:rPr>
      </w:pPr>
      <w:r>
        <w:rPr>
          <w:rFonts w:ascii="Tahoma" w:hAnsi="Tahoma" w:cs="Tahoma"/>
          <w:b/>
          <w:bCs/>
          <w:spacing w:val="20"/>
          <w:sz w:val="24"/>
          <w:szCs w:val="24"/>
        </w:rPr>
        <w:t xml:space="preserve">SOBRE LA ADMISIBILIDAD DEL RECURSO: </w:t>
      </w:r>
      <w:r>
        <w:rPr>
          <w:rFonts w:ascii="Tahoma" w:hAnsi="Tahoma" w:cs="Tahoma"/>
          <w:b/>
          <w:bCs/>
          <w:spacing w:val="20"/>
          <w:sz w:val="24"/>
          <w:szCs w:val="24"/>
          <w:u w:val="single"/>
        </w:rPr>
        <w:t xml:space="preserve">En cuanto a la </w:t>
      </w:r>
      <w:r w:rsidR="003C7396">
        <w:rPr>
          <w:rFonts w:ascii="Tahoma" w:hAnsi="Tahoma" w:cs="Tahoma"/>
          <w:b/>
          <w:bCs/>
          <w:spacing w:val="20"/>
          <w:sz w:val="24"/>
          <w:szCs w:val="24"/>
          <w:u w:val="single"/>
        </w:rPr>
        <w:t>Legitimación</w:t>
      </w:r>
      <w:r>
        <w:rPr>
          <w:rFonts w:ascii="Tahoma" w:hAnsi="Tahoma" w:cs="Tahoma"/>
          <w:b/>
          <w:bCs/>
          <w:spacing w:val="20"/>
          <w:sz w:val="24"/>
          <w:szCs w:val="24"/>
          <w:u w:val="single"/>
        </w:rPr>
        <w:t>:</w:t>
      </w:r>
      <w:r>
        <w:rPr>
          <w:rFonts w:ascii="Tahoma" w:hAnsi="Tahoma" w:cs="Tahoma"/>
          <w:spacing w:val="20"/>
          <w:sz w:val="24"/>
          <w:szCs w:val="24"/>
        </w:rPr>
        <w:t xml:space="preserve"> Estima este Tribunal, que el </w:t>
      </w:r>
      <w:r w:rsidR="003C7396">
        <w:rPr>
          <w:rFonts w:ascii="Tahoma" w:hAnsi="Tahoma" w:cs="Tahoma"/>
          <w:spacing w:val="20"/>
          <w:sz w:val="24"/>
          <w:szCs w:val="24"/>
        </w:rPr>
        <w:t>señor</w:t>
      </w:r>
      <w:r>
        <w:rPr>
          <w:rFonts w:ascii="Tahoma" w:hAnsi="Tahoma" w:cs="Tahoma"/>
          <w:spacing w:val="20"/>
          <w:sz w:val="24"/>
          <w:szCs w:val="24"/>
        </w:rPr>
        <w:t xml:space="preserve"> </w:t>
      </w:r>
      <w:r>
        <w:rPr>
          <w:rFonts w:ascii="Tahoma" w:hAnsi="Tahoma" w:cs="Tahoma"/>
          <w:b/>
          <w:bCs/>
          <w:spacing w:val="20"/>
          <w:sz w:val="24"/>
          <w:szCs w:val="24"/>
        </w:rPr>
        <w:t>J</w:t>
      </w:r>
      <w:r w:rsidR="003C7396">
        <w:rPr>
          <w:rFonts w:ascii="Tahoma" w:hAnsi="Tahoma" w:cs="Tahoma"/>
          <w:b/>
          <w:bCs/>
          <w:spacing w:val="20"/>
          <w:sz w:val="24"/>
          <w:szCs w:val="24"/>
        </w:rPr>
        <w:t>.R.A.R.</w:t>
      </w:r>
      <w:r>
        <w:rPr>
          <w:rFonts w:ascii="Tahoma" w:hAnsi="Tahoma" w:cs="Tahoma"/>
          <w:b/>
          <w:bCs/>
          <w:spacing w:val="20"/>
          <w:sz w:val="24"/>
          <w:szCs w:val="24"/>
        </w:rPr>
        <w:t xml:space="preserve">, </w:t>
      </w:r>
      <w:r>
        <w:rPr>
          <w:rFonts w:ascii="Tahoma" w:hAnsi="Tahoma" w:cs="Tahoma"/>
          <w:spacing w:val="20"/>
          <w:sz w:val="24"/>
          <w:szCs w:val="24"/>
        </w:rPr>
        <w:t xml:space="preserve">cedula de identidad numero </w:t>
      </w:r>
      <w:r w:rsidR="003C7396">
        <w:rPr>
          <w:rFonts w:ascii="Tahoma" w:hAnsi="Tahoma" w:cs="Tahoma"/>
          <w:spacing w:val="20"/>
          <w:sz w:val="24"/>
          <w:szCs w:val="24"/>
        </w:rPr>
        <w:t>…</w:t>
      </w:r>
      <w:r>
        <w:rPr>
          <w:rFonts w:ascii="Tahoma" w:hAnsi="Tahoma" w:cs="Tahoma"/>
          <w:spacing w:val="20"/>
          <w:sz w:val="24"/>
          <w:szCs w:val="24"/>
        </w:rPr>
        <w:t xml:space="preserve">, quien acciona en su </w:t>
      </w:r>
      <w:r w:rsidR="003C7396">
        <w:rPr>
          <w:rFonts w:ascii="Tahoma" w:hAnsi="Tahoma" w:cs="Tahoma"/>
          <w:spacing w:val="20"/>
          <w:sz w:val="24"/>
          <w:szCs w:val="24"/>
        </w:rPr>
        <w:t>condición</w:t>
      </w:r>
      <w:r>
        <w:rPr>
          <w:rFonts w:ascii="Tahoma" w:hAnsi="Tahoma" w:cs="Tahoma"/>
          <w:spacing w:val="20"/>
          <w:sz w:val="24"/>
          <w:szCs w:val="24"/>
        </w:rPr>
        <w:t xml:space="preserve"> de </w:t>
      </w:r>
      <w:r w:rsidR="003C7396">
        <w:rPr>
          <w:rFonts w:ascii="Tahoma" w:hAnsi="Tahoma" w:cs="Tahoma"/>
          <w:b/>
          <w:bCs/>
          <w:spacing w:val="20"/>
          <w:sz w:val="24"/>
          <w:szCs w:val="24"/>
        </w:rPr>
        <w:t>Albacea de l</w:t>
      </w:r>
      <w:r>
        <w:rPr>
          <w:rFonts w:ascii="Tahoma" w:hAnsi="Tahoma" w:cs="Tahoma"/>
          <w:b/>
          <w:bCs/>
          <w:spacing w:val="20"/>
          <w:sz w:val="24"/>
          <w:szCs w:val="24"/>
        </w:rPr>
        <w:t xml:space="preserve">a </w:t>
      </w:r>
      <w:r w:rsidR="003C7396">
        <w:rPr>
          <w:rFonts w:ascii="Tahoma" w:hAnsi="Tahoma" w:cs="Tahoma"/>
          <w:b/>
          <w:bCs/>
          <w:spacing w:val="20"/>
          <w:sz w:val="24"/>
          <w:szCs w:val="24"/>
        </w:rPr>
        <w:t>sucesión</w:t>
      </w:r>
      <w:r>
        <w:rPr>
          <w:rFonts w:ascii="Tahoma" w:hAnsi="Tahoma" w:cs="Tahoma"/>
          <w:b/>
          <w:bCs/>
          <w:spacing w:val="20"/>
          <w:sz w:val="24"/>
          <w:szCs w:val="24"/>
        </w:rPr>
        <w:t xml:space="preserve"> </w:t>
      </w:r>
      <w:r>
        <w:rPr>
          <w:rFonts w:ascii="Tahoma" w:hAnsi="Tahoma" w:cs="Tahoma"/>
          <w:spacing w:val="20"/>
          <w:sz w:val="24"/>
          <w:szCs w:val="24"/>
        </w:rPr>
        <w:t xml:space="preserve">del </w:t>
      </w:r>
      <w:r w:rsidR="003C7396">
        <w:rPr>
          <w:rFonts w:ascii="Tahoma" w:hAnsi="Tahoma" w:cs="Tahoma"/>
          <w:spacing w:val="20"/>
          <w:sz w:val="24"/>
          <w:szCs w:val="24"/>
        </w:rPr>
        <w:t>señor</w:t>
      </w:r>
      <w:r>
        <w:rPr>
          <w:rFonts w:ascii="Tahoma" w:hAnsi="Tahoma" w:cs="Tahoma"/>
          <w:spacing w:val="20"/>
          <w:sz w:val="24"/>
          <w:szCs w:val="24"/>
        </w:rPr>
        <w:t xml:space="preserve"> </w:t>
      </w:r>
      <w:r>
        <w:rPr>
          <w:rFonts w:ascii="Tahoma" w:hAnsi="Tahoma" w:cs="Tahoma"/>
          <w:b/>
          <w:bCs/>
          <w:spacing w:val="20"/>
          <w:sz w:val="24"/>
          <w:szCs w:val="24"/>
        </w:rPr>
        <w:t>L</w:t>
      </w:r>
      <w:r w:rsidR="003C7396">
        <w:rPr>
          <w:rFonts w:ascii="Tahoma" w:hAnsi="Tahoma" w:cs="Tahoma"/>
          <w:b/>
          <w:bCs/>
          <w:spacing w:val="20"/>
          <w:sz w:val="24"/>
          <w:szCs w:val="24"/>
        </w:rPr>
        <w:t>.R.A.C.</w:t>
      </w:r>
      <w:r>
        <w:rPr>
          <w:rFonts w:ascii="Tahoma" w:hAnsi="Tahoma" w:cs="Tahoma"/>
          <w:b/>
          <w:bCs/>
          <w:spacing w:val="20"/>
          <w:sz w:val="24"/>
          <w:szCs w:val="24"/>
        </w:rPr>
        <w:t xml:space="preserve">, cedula de identidad numero </w:t>
      </w:r>
      <w:r w:rsidR="003C7396">
        <w:rPr>
          <w:rFonts w:ascii="Tahoma" w:hAnsi="Tahoma" w:cs="Tahoma"/>
          <w:b/>
          <w:bCs/>
          <w:spacing w:val="20"/>
          <w:sz w:val="24"/>
          <w:szCs w:val="24"/>
        </w:rPr>
        <w:t>…</w:t>
      </w:r>
    </w:p>
    <w:p w:rsidR="00E074EC" w:rsidRDefault="00E074EC">
      <w:pPr>
        <w:tabs>
          <w:tab w:val="right" w:pos="8928"/>
        </w:tabs>
        <w:kinsoku w:val="0"/>
        <w:overflowPunct w:val="0"/>
        <w:autoSpaceDE/>
        <w:autoSpaceDN/>
        <w:adjustRightInd/>
        <w:spacing w:before="524" w:line="275" w:lineRule="exact"/>
        <w:ind w:left="5832" w:right="72"/>
        <w:textAlignment w:val="baseline"/>
        <w:rPr>
          <w:rFonts w:ascii="Tahoma" w:hAnsi="Tahoma" w:cs="Tahoma"/>
          <w:sz w:val="21"/>
          <w:szCs w:val="21"/>
        </w:rPr>
      </w:pPr>
    </w:p>
    <w:p w:rsidR="00E074EC" w:rsidRDefault="00E074EC">
      <w:pPr>
        <w:widowControl/>
        <w:rPr>
          <w:sz w:val="24"/>
          <w:szCs w:val="24"/>
        </w:rPr>
        <w:sectPr w:rsidR="00E074EC">
          <w:pgSz w:w="12134" w:h="15840"/>
          <w:pgMar w:top="1810" w:right="1523" w:bottom="200" w:left="1611" w:header="720" w:footer="720" w:gutter="0"/>
          <w:cols w:space="720"/>
          <w:noEndnote/>
        </w:sectPr>
      </w:pPr>
    </w:p>
    <w:p w:rsidR="00E074EC" w:rsidRDefault="00E074EC" w:rsidP="003C7396">
      <w:pPr>
        <w:kinsoku w:val="0"/>
        <w:overflowPunct w:val="0"/>
        <w:autoSpaceDE/>
        <w:autoSpaceDN/>
        <w:adjustRightInd/>
        <w:spacing w:line="339" w:lineRule="exact"/>
        <w:ind w:left="72" w:right="72"/>
        <w:jc w:val="both"/>
        <w:textAlignment w:val="baseline"/>
        <w:rPr>
          <w:rFonts w:ascii="Tahoma" w:hAnsi="Tahoma" w:cs="Tahoma"/>
          <w:spacing w:val="12"/>
          <w:sz w:val="25"/>
          <w:szCs w:val="25"/>
        </w:rPr>
      </w:pPr>
      <w:r>
        <w:rPr>
          <w:rFonts w:ascii="Tahoma" w:hAnsi="Tahoma" w:cs="Tahoma"/>
          <w:b/>
          <w:bCs/>
          <w:spacing w:val="11"/>
          <w:sz w:val="25"/>
          <w:szCs w:val="25"/>
        </w:rPr>
        <w:t xml:space="preserve"> </w:t>
      </w:r>
      <w:proofErr w:type="gramStart"/>
      <w:r>
        <w:rPr>
          <w:rFonts w:ascii="Tahoma" w:hAnsi="Tahoma" w:cs="Tahoma"/>
          <w:spacing w:val="11"/>
          <w:sz w:val="25"/>
          <w:szCs w:val="25"/>
        </w:rPr>
        <w:t>quien</w:t>
      </w:r>
      <w:proofErr w:type="gramEnd"/>
      <w:r>
        <w:rPr>
          <w:rFonts w:ascii="Tahoma" w:hAnsi="Tahoma" w:cs="Tahoma"/>
          <w:spacing w:val="11"/>
          <w:sz w:val="25"/>
          <w:szCs w:val="25"/>
        </w:rPr>
        <w:t xml:space="preserve"> e</w:t>
      </w:r>
      <w:r w:rsidR="003C7396">
        <w:rPr>
          <w:rFonts w:ascii="Tahoma" w:hAnsi="Tahoma" w:cs="Tahoma"/>
          <w:spacing w:val="11"/>
          <w:sz w:val="25"/>
          <w:szCs w:val="25"/>
        </w:rPr>
        <w:t>n vida fue el permisionario de l</w:t>
      </w:r>
      <w:r>
        <w:rPr>
          <w:rFonts w:ascii="Tahoma" w:hAnsi="Tahoma" w:cs="Tahoma"/>
          <w:spacing w:val="11"/>
          <w:sz w:val="25"/>
          <w:szCs w:val="25"/>
        </w:rPr>
        <w:t xml:space="preserve">a ruta 1234 descrita como </w:t>
      </w:r>
      <w:proofErr w:type="spellStart"/>
      <w:r>
        <w:rPr>
          <w:rFonts w:ascii="Tahoma" w:hAnsi="Tahoma" w:cs="Tahoma"/>
          <w:spacing w:val="11"/>
          <w:sz w:val="25"/>
          <w:szCs w:val="25"/>
        </w:rPr>
        <w:t>Orotina</w:t>
      </w:r>
      <w:proofErr w:type="spellEnd"/>
      <w:r>
        <w:rPr>
          <w:rFonts w:ascii="Tahoma" w:hAnsi="Tahoma" w:cs="Tahoma"/>
          <w:spacing w:val="11"/>
          <w:sz w:val="25"/>
          <w:szCs w:val="25"/>
        </w:rPr>
        <w:t>-Cascajal-Ceiba-</w:t>
      </w:r>
      <w:proofErr w:type="spellStart"/>
      <w:r>
        <w:rPr>
          <w:rFonts w:ascii="Tahoma" w:hAnsi="Tahoma" w:cs="Tahoma"/>
          <w:spacing w:val="11"/>
          <w:sz w:val="25"/>
          <w:szCs w:val="25"/>
        </w:rPr>
        <w:t>Kmto</w:t>
      </w:r>
      <w:proofErr w:type="spellEnd"/>
      <w:r>
        <w:rPr>
          <w:rFonts w:ascii="Tahoma" w:hAnsi="Tahoma" w:cs="Tahoma"/>
          <w:spacing w:val="11"/>
          <w:sz w:val="25"/>
          <w:szCs w:val="25"/>
        </w:rPr>
        <w:t xml:space="preserve">. 81 y viceversa, cuenta con la </w:t>
      </w:r>
      <w:r w:rsidR="003C7396">
        <w:rPr>
          <w:rFonts w:ascii="Tahoma" w:hAnsi="Tahoma" w:cs="Tahoma"/>
          <w:spacing w:val="11"/>
          <w:sz w:val="25"/>
          <w:szCs w:val="25"/>
        </w:rPr>
        <w:t>Legitimación</w:t>
      </w:r>
      <w:r>
        <w:rPr>
          <w:rFonts w:ascii="Tahoma" w:hAnsi="Tahoma" w:cs="Tahoma"/>
          <w:spacing w:val="11"/>
          <w:sz w:val="25"/>
          <w:szCs w:val="25"/>
        </w:rPr>
        <w:t xml:space="preserve"> suficiente para actuar en el presente asunto. </w:t>
      </w:r>
      <w:r>
        <w:rPr>
          <w:rFonts w:ascii="Tahoma" w:hAnsi="Tahoma" w:cs="Tahoma"/>
          <w:b/>
          <w:bCs/>
          <w:spacing w:val="11"/>
          <w:sz w:val="25"/>
          <w:szCs w:val="25"/>
          <w:u w:val="single"/>
        </w:rPr>
        <w:t>En cuanto al plazo</w:t>
      </w:r>
      <w:proofErr w:type="gramStart"/>
      <w:r>
        <w:rPr>
          <w:rFonts w:ascii="Tahoma" w:hAnsi="Tahoma" w:cs="Tahoma"/>
          <w:b/>
          <w:bCs/>
          <w:spacing w:val="11"/>
          <w:sz w:val="25"/>
          <w:szCs w:val="25"/>
          <w:u w:val="single"/>
        </w:rPr>
        <w:t xml:space="preserve">:  </w:t>
      </w:r>
      <w:r>
        <w:rPr>
          <w:rFonts w:ascii="Tahoma" w:hAnsi="Tahoma" w:cs="Tahoma"/>
          <w:spacing w:val="11"/>
          <w:sz w:val="25"/>
          <w:szCs w:val="25"/>
        </w:rPr>
        <w:t>Conforme</w:t>
      </w:r>
      <w:proofErr w:type="gramEnd"/>
      <w:r>
        <w:rPr>
          <w:rFonts w:ascii="Tahoma" w:hAnsi="Tahoma" w:cs="Tahoma"/>
          <w:spacing w:val="11"/>
          <w:sz w:val="25"/>
          <w:szCs w:val="25"/>
        </w:rPr>
        <w:t xml:space="preserve"> al estudio efectuado, el Recurso de </w:t>
      </w:r>
      <w:r w:rsidR="003C7396">
        <w:rPr>
          <w:rFonts w:ascii="Tahoma" w:hAnsi="Tahoma" w:cs="Tahoma"/>
          <w:spacing w:val="11"/>
          <w:sz w:val="25"/>
          <w:szCs w:val="25"/>
        </w:rPr>
        <w:t>Apelación</w:t>
      </w:r>
      <w:r>
        <w:rPr>
          <w:rFonts w:ascii="Tahoma" w:hAnsi="Tahoma" w:cs="Tahoma"/>
          <w:spacing w:val="11"/>
          <w:sz w:val="25"/>
          <w:szCs w:val="25"/>
        </w:rPr>
        <w:t xml:space="preserve">, se tiene por presentado dentro del plazo legal establecido para tal fin, en los </w:t>
      </w:r>
      <w:r w:rsidR="003C7396">
        <w:rPr>
          <w:rFonts w:ascii="Tahoma" w:hAnsi="Tahoma" w:cs="Tahoma"/>
          <w:spacing w:val="11"/>
          <w:sz w:val="25"/>
          <w:szCs w:val="25"/>
        </w:rPr>
        <w:t>términos</w:t>
      </w:r>
      <w:r>
        <w:rPr>
          <w:rFonts w:ascii="Tahoma" w:hAnsi="Tahoma" w:cs="Tahoma"/>
          <w:spacing w:val="11"/>
          <w:sz w:val="25"/>
          <w:szCs w:val="25"/>
        </w:rPr>
        <w:t xml:space="preserve"> del </w:t>
      </w:r>
      <w:r w:rsidR="003C7396">
        <w:rPr>
          <w:rFonts w:ascii="Tahoma" w:hAnsi="Tahoma" w:cs="Tahoma"/>
          <w:spacing w:val="11"/>
          <w:sz w:val="25"/>
          <w:szCs w:val="25"/>
        </w:rPr>
        <w:t>artículo 11 de l</w:t>
      </w:r>
      <w:r>
        <w:rPr>
          <w:rFonts w:ascii="Tahoma" w:hAnsi="Tahoma" w:cs="Tahoma"/>
          <w:spacing w:val="11"/>
          <w:sz w:val="25"/>
          <w:szCs w:val="25"/>
        </w:rPr>
        <w:t>a Ley Reguladora del Servicio P</w:t>
      </w:r>
      <w:r w:rsidR="003C7396">
        <w:rPr>
          <w:rFonts w:ascii="Tahoma" w:hAnsi="Tahoma" w:cs="Tahoma"/>
          <w:spacing w:val="11"/>
          <w:sz w:val="25"/>
          <w:szCs w:val="25"/>
        </w:rPr>
        <w:t>úb</w:t>
      </w:r>
      <w:r>
        <w:rPr>
          <w:rFonts w:ascii="Tahoma" w:hAnsi="Tahoma" w:cs="Tahoma"/>
          <w:spacing w:val="11"/>
          <w:sz w:val="25"/>
          <w:szCs w:val="25"/>
        </w:rPr>
        <w:t xml:space="preserve">lico de Transporte Remunerado de Personas en </w:t>
      </w:r>
      <w:r w:rsidR="003C7396">
        <w:rPr>
          <w:rFonts w:ascii="Tahoma" w:hAnsi="Tahoma" w:cs="Tahoma"/>
          <w:spacing w:val="11"/>
          <w:sz w:val="25"/>
          <w:szCs w:val="25"/>
        </w:rPr>
        <w:t>vehículos</w:t>
      </w:r>
      <w:r>
        <w:rPr>
          <w:rFonts w:ascii="Tahoma" w:hAnsi="Tahoma" w:cs="Tahoma"/>
          <w:spacing w:val="11"/>
          <w:sz w:val="25"/>
          <w:szCs w:val="25"/>
        </w:rPr>
        <w:t xml:space="preserve"> en </w:t>
      </w:r>
      <w:r w:rsidR="003C7396">
        <w:rPr>
          <w:rFonts w:ascii="Tahoma" w:hAnsi="Tahoma" w:cs="Tahoma"/>
          <w:spacing w:val="11"/>
          <w:sz w:val="25"/>
          <w:szCs w:val="25"/>
        </w:rPr>
        <w:t>l</w:t>
      </w:r>
      <w:r>
        <w:rPr>
          <w:rFonts w:ascii="Tahoma" w:hAnsi="Tahoma" w:cs="Tahoma"/>
          <w:spacing w:val="11"/>
          <w:sz w:val="25"/>
          <w:szCs w:val="25"/>
        </w:rPr>
        <w:t>a modalidad de</w:t>
      </w:r>
      <w:r w:rsidR="003C7396">
        <w:rPr>
          <w:rFonts w:ascii="Tahoma" w:hAnsi="Tahoma" w:cs="Tahoma"/>
          <w:spacing w:val="11"/>
          <w:sz w:val="25"/>
          <w:szCs w:val="25"/>
        </w:rPr>
        <w:t xml:space="preserve"> </w:t>
      </w:r>
      <w:r>
        <w:rPr>
          <w:rFonts w:ascii="Tahoma" w:hAnsi="Tahoma" w:cs="Tahoma"/>
          <w:spacing w:val="12"/>
          <w:sz w:val="25"/>
          <w:szCs w:val="25"/>
        </w:rPr>
        <w:t>taxi, Ley N° 7969, del 28 de enero del 2000, pues el acuerdo fue notificado el 10 de febrero de 2014 y el Recurso se presento el 17 del mismo mes y ano.</w:t>
      </w:r>
    </w:p>
    <w:p w:rsidR="00E074EC" w:rsidRDefault="00E074EC">
      <w:pPr>
        <w:kinsoku w:val="0"/>
        <w:overflowPunct w:val="0"/>
        <w:autoSpaceDE/>
        <w:autoSpaceDN/>
        <w:adjustRightInd/>
        <w:spacing w:before="391" w:line="285" w:lineRule="exact"/>
        <w:ind w:left="72" w:right="72"/>
        <w:jc w:val="both"/>
        <w:textAlignment w:val="baseline"/>
        <w:rPr>
          <w:rFonts w:ascii="Tahoma" w:hAnsi="Tahoma" w:cs="Tahoma"/>
          <w:b/>
          <w:bCs/>
          <w:spacing w:val="13"/>
          <w:sz w:val="25"/>
          <w:szCs w:val="25"/>
        </w:rPr>
      </w:pPr>
      <w:r>
        <w:rPr>
          <w:rFonts w:ascii="Tahoma" w:hAnsi="Tahoma" w:cs="Tahoma"/>
          <w:b/>
          <w:bCs/>
          <w:spacing w:val="13"/>
          <w:sz w:val="25"/>
          <w:szCs w:val="25"/>
        </w:rPr>
        <w:t>3.- HECHOS PROBADOS DE IMPORTANCIA PARA ESTE ASUNTO:</w:t>
      </w:r>
    </w:p>
    <w:p w:rsidR="00E074EC" w:rsidRDefault="00E074EC">
      <w:pPr>
        <w:numPr>
          <w:ilvl w:val="0"/>
          <w:numId w:val="6"/>
        </w:numPr>
        <w:kinsoku w:val="0"/>
        <w:overflowPunct w:val="0"/>
        <w:autoSpaceDE/>
        <w:autoSpaceDN/>
        <w:adjustRightInd/>
        <w:spacing w:before="10" w:line="298" w:lineRule="exact"/>
        <w:ind w:right="72"/>
        <w:jc w:val="both"/>
        <w:textAlignment w:val="baseline"/>
        <w:rPr>
          <w:rFonts w:ascii="Tahoma" w:hAnsi="Tahoma" w:cs="Tahoma"/>
          <w:spacing w:val="7"/>
          <w:sz w:val="25"/>
          <w:szCs w:val="25"/>
        </w:rPr>
      </w:pPr>
      <w:r>
        <w:rPr>
          <w:rFonts w:ascii="Tahoma" w:hAnsi="Tahoma" w:cs="Tahoma"/>
          <w:spacing w:val="7"/>
          <w:sz w:val="25"/>
          <w:szCs w:val="25"/>
        </w:rPr>
        <w:t xml:space="preserve">Mediante </w:t>
      </w:r>
      <w:r>
        <w:rPr>
          <w:rFonts w:ascii="Tahoma" w:hAnsi="Tahoma" w:cs="Tahoma"/>
          <w:b/>
          <w:bCs/>
          <w:spacing w:val="7"/>
          <w:sz w:val="25"/>
          <w:szCs w:val="25"/>
        </w:rPr>
        <w:t xml:space="preserve">Articulo 7.2.7 de </w:t>
      </w:r>
      <w:r w:rsidR="003C7396">
        <w:rPr>
          <w:rFonts w:ascii="Tahoma" w:hAnsi="Tahoma" w:cs="Tahoma"/>
          <w:b/>
          <w:bCs/>
          <w:spacing w:val="7"/>
          <w:sz w:val="25"/>
          <w:szCs w:val="25"/>
        </w:rPr>
        <w:t>l</w:t>
      </w:r>
      <w:r>
        <w:rPr>
          <w:rFonts w:ascii="Tahoma" w:hAnsi="Tahoma" w:cs="Tahoma"/>
          <w:b/>
          <w:bCs/>
          <w:spacing w:val="7"/>
          <w:sz w:val="25"/>
          <w:szCs w:val="25"/>
        </w:rPr>
        <w:t xml:space="preserve">a </w:t>
      </w:r>
      <w:r w:rsidR="003C7396">
        <w:rPr>
          <w:rFonts w:ascii="Tahoma" w:hAnsi="Tahoma" w:cs="Tahoma"/>
          <w:b/>
          <w:bCs/>
          <w:spacing w:val="7"/>
          <w:sz w:val="25"/>
          <w:szCs w:val="25"/>
        </w:rPr>
        <w:t>Sesión</w:t>
      </w:r>
      <w:r>
        <w:rPr>
          <w:rFonts w:ascii="Tahoma" w:hAnsi="Tahoma" w:cs="Tahoma"/>
          <w:b/>
          <w:bCs/>
          <w:spacing w:val="7"/>
          <w:sz w:val="25"/>
          <w:szCs w:val="25"/>
        </w:rPr>
        <w:t xml:space="preserve"> Ordinaria 08-2014, celebrada el 5 de febrero de 2014, LA JUNTA DIRECT</w:t>
      </w:r>
      <w:r w:rsidR="003C7396">
        <w:rPr>
          <w:rFonts w:ascii="Tahoma" w:hAnsi="Tahoma" w:cs="Tahoma"/>
          <w:b/>
          <w:bCs/>
          <w:spacing w:val="7"/>
          <w:sz w:val="25"/>
          <w:szCs w:val="25"/>
        </w:rPr>
        <w:t>IVA DEL CONSEJO DE TRANSPORTE PÚ</w:t>
      </w:r>
      <w:r>
        <w:rPr>
          <w:rFonts w:ascii="Tahoma" w:hAnsi="Tahoma" w:cs="Tahoma"/>
          <w:b/>
          <w:bCs/>
          <w:spacing w:val="7"/>
          <w:sz w:val="25"/>
          <w:szCs w:val="25"/>
        </w:rPr>
        <w:t xml:space="preserve">BLICO, </w:t>
      </w:r>
      <w:r>
        <w:rPr>
          <w:rFonts w:ascii="Tahoma" w:hAnsi="Tahoma" w:cs="Tahoma"/>
          <w:spacing w:val="7"/>
          <w:sz w:val="25"/>
          <w:szCs w:val="25"/>
        </w:rPr>
        <w:t xml:space="preserve">reafirma lo dispuesto en el acuerdo </w:t>
      </w:r>
      <w:r>
        <w:rPr>
          <w:rFonts w:ascii="Tahoma" w:hAnsi="Tahoma" w:cs="Tahoma"/>
          <w:b/>
          <w:bCs/>
          <w:spacing w:val="7"/>
          <w:sz w:val="25"/>
          <w:szCs w:val="25"/>
        </w:rPr>
        <w:t xml:space="preserve">7.1 de </w:t>
      </w:r>
      <w:r w:rsidR="003C7396">
        <w:rPr>
          <w:rFonts w:ascii="Tahoma" w:hAnsi="Tahoma" w:cs="Tahoma"/>
          <w:b/>
          <w:bCs/>
          <w:spacing w:val="7"/>
          <w:sz w:val="25"/>
          <w:szCs w:val="25"/>
        </w:rPr>
        <w:t>l</w:t>
      </w:r>
      <w:r>
        <w:rPr>
          <w:rFonts w:ascii="Tahoma" w:hAnsi="Tahoma" w:cs="Tahoma"/>
          <w:b/>
          <w:bCs/>
          <w:spacing w:val="7"/>
          <w:sz w:val="25"/>
          <w:szCs w:val="25"/>
        </w:rPr>
        <w:t xml:space="preserve">a </w:t>
      </w:r>
      <w:r w:rsidR="003C7396">
        <w:rPr>
          <w:rFonts w:ascii="Tahoma" w:hAnsi="Tahoma" w:cs="Tahoma"/>
          <w:b/>
          <w:bCs/>
          <w:spacing w:val="7"/>
          <w:sz w:val="25"/>
          <w:szCs w:val="25"/>
        </w:rPr>
        <w:t>Sesión</w:t>
      </w:r>
      <w:r>
        <w:rPr>
          <w:rFonts w:ascii="Tahoma" w:hAnsi="Tahoma" w:cs="Tahoma"/>
          <w:b/>
          <w:bCs/>
          <w:spacing w:val="7"/>
          <w:sz w:val="25"/>
          <w:szCs w:val="25"/>
        </w:rPr>
        <w:t xml:space="preserve"> Ordinaria 94-2013, celebrada el 12 de diciembre de 2013 </w:t>
      </w:r>
      <w:r>
        <w:rPr>
          <w:rFonts w:ascii="Tahoma" w:hAnsi="Tahoma" w:cs="Tahoma"/>
          <w:spacing w:val="7"/>
          <w:sz w:val="25"/>
          <w:szCs w:val="25"/>
        </w:rPr>
        <w:t xml:space="preserve">y procede a informar a la empresa </w:t>
      </w:r>
      <w:r>
        <w:rPr>
          <w:rFonts w:ascii="Tahoma" w:hAnsi="Tahoma" w:cs="Tahoma"/>
          <w:b/>
          <w:bCs/>
          <w:spacing w:val="7"/>
          <w:sz w:val="25"/>
          <w:szCs w:val="25"/>
        </w:rPr>
        <w:t>L</w:t>
      </w:r>
      <w:r w:rsidR="003C7396">
        <w:rPr>
          <w:rFonts w:ascii="Tahoma" w:hAnsi="Tahoma" w:cs="Tahoma"/>
          <w:b/>
          <w:bCs/>
          <w:spacing w:val="7"/>
          <w:sz w:val="25"/>
          <w:szCs w:val="25"/>
        </w:rPr>
        <w:t>.A.C.</w:t>
      </w:r>
      <w:r>
        <w:rPr>
          <w:rFonts w:ascii="Tahoma" w:hAnsi="Tahoma" w:cs="Tahoma"/>
          <w:b/>
          <w:bCs/>
          <w:spacing w:val="7"/>
          <w:sz w:val="25"/>
          <w:szCs w:val="25"/>
        </w:rPr>
        <w:t xml:space="preserve">, </w:t>
      </w:r>
      <w:r>
        <w:rPr>
          <w:rFonts w:ascii="Tahoma" w:hAnsi="Tahoma" w:cs="Tahoma"/>
          <w:i/>
          <w:iCs/>
          <w:spacing w:val="7"/>
          <w:sz w:val="25"/>
          <w:szCs w:val="25"/>
        </w:rPr>
        <w:t xml:space="preserve">"Resultado de la </w:t>
      </w:r>
      <w:r w:rsidR="003C7396">
        <w:rPr>
          <w:rFonts w:ascii="Tahoma" w:hAnsi="Tahoma" w:cs="Tahoma"/>
          <w:i/>
          <w:iCs/>
          <w:spacing w:val="7"/>
          <w:sz w:val="25"/>
          <w:szCs w:val="25"/>
        </w:rPr>
        <w:t>evaluación</w:t>
      </w:r>
      <w:r>
        <w:rPr>
          <w:rFonts w:ascii="Tahoma" w:hAnsi="Tahoma" w:cs="Tahoma"/>
          <w:i/>
          <w:iCs/>
          <w:spacing w:val="7"/>
          <w:sz w:val="25"/>
          <w:szCs w:val="25"/>
        </w:rPr>
        <w:t xml:space="preserve"> pre oferta procedimiento especial abreviado para otorgamiento de concesiones, </w:t>
      </w:r>
      <w:r w:rsidR="003C7396">
        <w:rPr>
          <w:rFonts w:ascii="Tahoma" w:hAnsi="Tahoma" w:cs="Tahoma"/>
          <w:i/>
          <w:iCs/>
          <w:spacing w:val="7"/>
          <w:sz w:val="25"/>
          <w:szCs w:val="25"/>
        </w:rPr>
        <w:t>declaración</w:t>
      </w:r>
      <w:r>
        <w:rPr>
          <w:rFonts w:ascii="Tahoma" w:hAnsi="Tahoma" w:cs="Tahoma"/>
          <w:i/>
          <w:iCs/>
          <w:spacing w:val="7"/>
          <w:sz w:val="25"/>
          <w:szCs w:val="25"/>
        </w:rPr>
        <w:t xml:space="preserve"> jurada reporte de flota automotor", </w:t>
      </w:r>
      <w:r>
        <w:rPr>
          <w:rFonts w:ascii="Tahoma" w:hAnsi="Tahoma" w:cs="Tahoma"/>
          <w:spacing w:val="7"/>
          <w:sz w:val="25"/>
          <w:szCs w:val="25"/>
        </w:rPr>
        <w:t>Seg</w:t>
      </w:r>
      <w:r w:rsidR="003C7396">
        <w:rPr>
          <w:rFonts w:ascii="Tahoma" w:hAnsi="Tahoma" w:cs="Tahoma"/>
          <w:spacing w:val="7"/>
          <w:sz w:val="25"/>
          <w:szCs w:val="25"/>
        </w:rPr>
        <w:t>ú</w:t>
      </w:r>
      <w:r>
        <w:rPr>
          <w:rFonts w:ascii="Tahoma" w:hAnsi="Tahoma" w:cs="Tahoma"/>
          <w:spacing w:val="7"/>
          <w:sz w:val="25"/>
          <w:szCs w:val="25"/>
        </w:rPr>
        <w:t xml:space="preserve">n se indica por el Consejo de Transporte </w:t>
      </w:r>
      <w:r w:rsidR="003C7396">
        <w:rPr>
          <w:rFonts w:ascii="Tahoma" w:hAnsi="Tahoma" w:cs="Tahoma"/>
          <w:spacing w:val="7"/>
          <w:sz w:val="25"/>
          <w:szCs w:val="25"/>
        </w:rPr>
        <w:t xml:space="preserve">Público </w:t>
      </w:r>
      <w:r>
        <w:rPr>
          <w:rFonts w:ascii="Tahoma" w:hAnsi="Tahoma" w:cs="Tahoma"/>
          <w:spacing w:val="7"/>
          <w:sz w:val="25"/>
          <w:szCs w:val="25"/>
        </w:rPr>
        <w:t xml:space="preserve">este acto fue notificado el 10 de febrero de 2014 al recurrente y se dice que </w:t>
      </w:r>
      <w:r>
        <w:rPr>
          <w:rFonts w:ascii="Tahoma" w:hAnsi="Tahoma" w:cs="Tahoma"/>
          <w:i/>
          <w:iCs/>
          <w:spacing w:val="7"/>
          <w:sz w:val="25"/>
          <w:szCs w:val="25"/>
        </w:rPr>
        <w:t xml:space="preserve">"No se cumple con la vida </w:t>
      </w:r>
      <w:r w:rsidR="003C7396">
        <w:rPr>
          <w:rFonts w:ascii="Tahoma" w:hAnsi="Tahoma" w:cs="Tahoma"/>
          <w:i/>
          <w:iCs/>
          <w:spacing w:val="7"/>
          <w:sz w:val="25"/>
          <w:szCs w:val="25"/>
        </w:rPr>
        <w:t>útil,</w:t>
      </w:r>
      <w:r>
        <w:rPr>
          <w:rFonts w:ascii="Tahoma" w:hAnsi="Tahoma" w:cs="Tahoma"/>
          <w:i/>
          <w:iCs/>
          <w:spacing w:val="7"/>
          <w:sz w:val="25"/>
          <w:szCs w:val="25"/>
        </w:rPr>
        <w:t xml:space="preserve"> el porcentaje de rampa y tampoco con la flota Optima. Y la </w:t>
      </w:r>
      <w:r w:rsidR="003C7396">
        <w:rPr>
          <w:rFonts w:ascii="Tahoma" w:hAnsi="Tahoma" w:cs="Tahoma"/>
          <w:i/>
          <w:iCs/>
          <w:spacing w:val="7"/>
          <w:sz w:val="25"/>
          <w:szCs w:val="25"/>
        </w:rPr>
        <w:t>presentación</w:t>
      </w:r>
      <w:r>
        <w:rPr>
          <w:rFonts w:ascii="Tahoma" w:hAnsi="Tahoma" w:cs="Tahoma"/>
          <w:i/>
          <w:iCs/>
          <w:spacing w:val="7"/>
          <w:sz w:val="25"/>
          <w:szCs w:val="25"/>
        </w:rPr>
        <w:t xml:space="preserve"> de </w:t>
      </w:r>
      <w:r w:rsidR="003C7396">
        <w:rPr>
          <w:rFonts w:ascii="Tahoma" w:hAnsi="Tahoma" w:cs="Tahoma"/>
          <w:i/>
          <w:iCs/>
          <w:spacing w:val="7"/>
          <w:sz w:val="25"/>
          <w:szCs w:val="25"/>
        </w:rPr>
        <w:t>inscripción</w:t>
      </w:r>
      <w:r>
        <w:rPr>
          <w:rFonts w:ascii="Tahoma" w:hAnsi="Tahoma" w:cs="Tahoma"/>
          <w:i/>
          <w:iCs/>
          <w:spacing w:val="7"/>
          <w:sz w:val="25"/>
          <w:szCs w:val="25"/>
        </w:rPr>
        <w:t xml:space="preserve"> de la nueva unidad entra fuera de fecha, establecida por el </w:t>
      </w:r>
      <w:r w:rsidR="003C7396">
        <w:rPr>
          <w:rFonts w:ascii="Tahoma" w:hAnsi="Tahoma" w:cs="Tahoma"/>
          <w:i/>
          <w:iCs/>
          <w:spacing w:val="7"/>
          <w:sz w:val="25"/>
          <w:szCs w:val="25"/>
        </w:rPr>
        <w:t>Consejo de Transporte Pú</w:t>
      </w:r>
      <w:r>
        <w:rPr>
          <w:rFonts w:ascii="Tahoma" w:hAnsi="Tahoma" w:cs="Tahoma"/>
          <w:i/>
          <w:iCs/>
          <w:spacing w:val="7"/>
          <w:sz w:val="25"/>
          <w:szCs w:val="25"/>
        </w:rPr>
        <w:t xml:space="preserve">blico." </w:t>
      </w:r>
      <w:r>
        <w:rPr>
          <w:rFonts w:ascii="Tahoma" w:hAnsi="Tahoma" w:cs="Tahoma"/>
          <w:spacing w:val="7"/>
          <w:sz w:val="25"/>
          <w:szCs w:val="25"/>
        </w:rPr>
        <w:t>(</w:t>
      </w:r>
      <w:r w:rsidR="003C7396">
        <w:rPr>
          <w:rFonts w:ascii="Tahoma" w:hAnsi="Tahoma" w:cs="Tahoma"/>
          <w:spacing w:val="7"/>
          <w:sz w:val="25"/>
          <w:szCs w:val="25"/>
        </w:rPr>
        <w:t>Léase</w:t>
      </w:r>
      <w:r>
        <w:rPr>
          <w:rFonts w:ascii="Tahoma" w:hAnsi="Tahoma" w:cs="Tahoma"/>
          <w:spacing w:val="7"/>
          <w:sz w:val="25"/>
          <w:szCs w:val="25"/>
        </w:rPr>
        <w:t xml:space="preserve"> folio 70 cara y vuelto del expediente administrativo).</w:t>
      </w:r>
    </w:p>
    <w:p w:rsidR="00E074EC" w:rsidRDefault="00E074EC">
      <w:pPr>
        <w:numPr>
          <w:ilvl w:val="0"/>
          <w:numId w:val="6"/>
        </w:numPr>
        <w:kinsoku w:val="0"/>
        <w:overflowPunct w:val="0"/>
        <w:autoSpaceDE/>
        <w:autoSpaceDN/>
        <w:adjustRightInd/>
        <w:spacing w:before="304" w:line="296" w:lineRule="exact"/>
        <w:ind w:right="72"/>
        <w:jc w:val="both"/>
        <w:textAlignment w:val="baseline"/>
        <w:rPr>
          <w:rFonts w:ascii="Tahoma" w:hAnsi="Tahoma" w:cs="Tahoma"/>
          <w:spacing w:val="11"/>
          <w:sz w:val="25"/>
          <w:szCs w:val="25"/>
        </w:rPr>
      </w:pPr>
      <w:r>
        <w:rPr>
          <w:rFonts w:ascii="Tahoma" w:hAnsi="Tahoma" w:cs="Tahoma"/>
          <w:spacing w:val="11"/>
          <w:sz w:val="25"/>
          <w:szCs w:val="25"/>
        </w:rPr>
        <w:t>El recurrente presenta Recurs</w:t>
      </w:r>
      <w:r w:rsidR="003C7396">
        <w:rPr>
          <w:rFonts w:ascii="Tahoma" w:hAnsi="Tahoma" w:cs="Tahoma"/>
          <w:spacing w:val="11"/>
          <w:sz w:val="25"/>
          <w:szCs w:val="25"/>
        </w:rPr>
        <w:t>o</w:t>
      </w:r>
      <w:r>
        <w:rPr>
          <w:rFonts w:ascii="Tahoma" w:hAnsi="Tahoma" w:cs="Tahoma"/>
          <w:spacing w:val="11"/>
          <w:sz w:val="25"/>
          <w:szCs w:val="25"/>
        </w:rPr>
        <w:t xml:space="preserve"> de Revocatoria con </w:t>
      </w:r>
      <w:r w:rsidR="003C7396">
        <w:rPr>
          <w:rFonts w:ascii="Tahoma" w:hAnsi="Tahoma" w:cs="Tahoma"/>
          <w:spacing w:val="11"/>
          <w:sz w:val="25"/>
          <w:szCs w:val="25"/>
        </w:rPr>
        <w:t>Apelación</w:t>
      </w:r>
      <w:r>
        <w:rPr>
          <w:rFonts w:ascii="Tahoma" w:hAnsi="Tahoma" w:cs="Tahoma"/>
          <w:spacing w:val="11"/>
          <w:sz w:val="25"/>
          <w:szCs w:val="25"/>
        </w:rPr>
        <w:t xml:space="preserve"> en Subsidio e indica en lo que interesa el Decreto 37737-MOPT, establece que en caso de ser necesario se realizan las prevenciones que sean pertinentes con el fin de que se aporte cualquier requisito incompleto o faltante en el </w:t>
      </w:r>
      <w:r w:rsidR="003C7396">
        <w:rPr>
          <w:rFonts w:ascii="Tahoma" w:hAnsi="Tahoma" w:cs="Tahoma"/>
          <w:spacing w:val="11"/>
          <w:sz w:val="25"/>
          <w:szCs w:val="25"/>
        </w:rPr>
        <w:t>término</w:t>
      </w:r>
      <w:r>
        <w:rPr>
          <w:rFonts w:ascii="Tahoma" w:hAnsi="Tahoma" w:cs="Tahoma"/>
          <w:spacing w:val="11"/>
          <w:sz w:val="25"/>
          <w:szCs w:val="25"/>
        </w:rPr>
        <w:t xml:space="preserve"> de cinco </w:t>
      </w:r>
      <w:r w:rsidR="003C7396">
        <w:rPr>
          <w:rFonts w:ascii="Tahoma" w:hAnsi="Tahoma" w:cs="Tahoma"/>
          <w:spacing w:val="11"/>
          <w:sz w:val="25"/>
          <w:szCs w:val="25"/>
        </w:rPr>
        <w:t>días</w:t>
      </w:r>
      <w:r>
        <w:rPr>
          <w:rFonts w:ascii="Tahoma" w:hAnsi="Tahoma" w:cs="Tahoma"/>
          <w:spacing w:val="11"/>
          <w:sz w:val="25"/>
          <w:szCs w:val="25"/>
        </w:rPr>
        <w:t xml:space="preserve">, acto que el realizo cuando se le previno, aportando </w:t>
      </w:r>
      <w:r w:rsidR="003C7396">
        <w:rPr>
          <w:rFonts w:ascii="Tahoma" w:hAnsi="Tahoma" w:cs="Tahoma"/>
          <w:spacing w:val="11"/>
          <w:sz w:val="25"/>
          <w:szCs w:val="25"/>
        </w:rPr>
        <w:t>l</w:t>
      </w:r>
      <w:r>
        <w:rPr>
          <w:rFonts w:ascii="Tahoma" w:hAnsi="Tahoma" w:cs="Tahoma"/>
          <w:spacing w:val="11"/>
          <w:sz w:val="25"/>
          <w:szCs w:val="25"/>
        </w:rPr>
        <w:t xml:space="preserve">a solicitud de </w:t>
      </w:r>
      <w:proofErr w:type="spellStart"/>
      <w:r w:rsidR="003C7396">
        <w:rPr>
          <w:rFonts w:ascii="Tahoma" w:hAnsi="Tahoma" w:cs="Tahoma"/>
          <w:spacing w:val="11"/>
          <w:sz w:val="25"/>
          <w:szCs w:val="25"/>
        </w:rPr>
        <w:t>desinscripción</w:t>
      </w:r>
      <w:proofErr w:type="spellEnd"/>
      <w:r>
        <w:rPr>
          <w:rFonts w:ascii="Tahoma" w:hAnsi="Tahoma" w:cs="Tahoma"/>
          <w:spacing w:val="11"/>
          <w:sz w:val="25"/>
          <w:szCs w:val="25"/>
        </w:rPr>
        <w:t xml:space="preserve"> e inscripci</w:t>
      </w:r>
      <w:r w:rsidR="003C7396">
        <w:rPr>
          <w:rFonts w:ascii="Tahoma" w:hAnsi="Tahoma" w:cs="Tahoma"/>
          <w:spacing w:val="11"/>
          <w:sz w:val="25"/>
          <w:szCs w:val="25"/>
        </w:rPr>
        <w:t>ó</w:t>
      </w:r>
      <w:r>
        <w:rPr>
          <w:rFonts w:ascii="Tahoma" w:hAnsi="Tahoma" w:cs="Tahoma"/>
          <w:spacing w:val="11"/>
          <w:sz w:val="25"/>
          <w:szCs w:val="25"/>
        </w:rPr>
        <w:t xml:space="preserve">n de flota Optima, es decir subsano el defecto apuntado. Dicha </w:t>
      </w:r>
      <w:r w:rsidR="003C7396">
        <w:rPr>
          <w:rFonts w:ascii="Tahoma" w:hAnsi="Tahoma" w:cs="Tahoma"/>
          <w:spacing w:val="11"/>
          <w:sz w:val="25"/>
          <w:szCs w:val="25"/>
        </w:rPr>
        <w:t>inscripción</w:t>
      </w:r>
      <w:r>
        <w:rPr>
          <w:rFonts w:ascii="Tahoma" w:hAnsi="Tahoma" w:cs="Tahoma"/>
          <w:spacing w:val="11"/>
          <w:sz w:val="25"/>
          <w:szCs w:val="25"/>
        </w:rPr>
        <w:t xml:space="preserve"> a </w:t>
      </w:r>
      <w:r w:rsidR="003C7396">
        <w:rPr>
          <w:rFonts w:ascii="Tahoma" w:hAnsi="Tahoma" w:cs="Tahoma"/>
          <w:spacing w:val="11"/>
          <w:sz w:val="25"/>
          <w:szCs w:val="25"/>
        </w:rPr>
        <w:t>l</w:t>
      </w:r>
      <w:r>
        <w:rPr>
          <w:rFonts w:ascii="Tahoma" w:hAnsi="Tahoma" w:cs="Tahoma"/>
          <w:spacing w:val="11"/>
          <w:sz w:val="25"/>
          <w:szCs w:val="25"/>
        </w:rPr>
        <w:t xml:space="preserve">a fecha se encuentra inscrita </w:t>
      </w:r>
      <w:r w:rsidR="003C7396">
        <w:rPr>
          <w:rFonts w:ascii="Tahoma" w:hAnsi="Tahoma" w:cs="Tahoma"/>
          <w:spacing w:val="11"/>
          <w:sz w:val="25"/>
          <w:szCs w:val="25"/>
        </w:rPr>
        <w:t>según</w:t>
      </w:r>
      <w:r>
        <w:rPr>
          <w:rFonts w:ascii="Tahoma" w:hAnsi="Tahoma" w:cs="Tahoma"/>
          <w:spacing w:val="11"/>
          <w:sz w:val="25"/>
          <w:szCs w:val="25"/>
        </w:rPr>
        <w:t xml:space="preserve"> acuerdo </w:t>
      </w:r>
      <w:r>
        <w:rPr>
          <w:rFonts w:ascii="Tahoma" w:hAnsi="Tahoma" w:cs="Tahoma"/>
          <w:b/>
          <w:bCs/>
          <w:spacing w:val="11"/>
          <w:sz w:val="25"/>
          <w:szCs w:val="25"/>
        </w:rPr>
        <w:t xml:space="preserve">7.2 de </w:t>
      </w:r>
      <w:r w:rsidR="003C7396">
        <w:rPr>
          <w:rFonts w:ascii="Tahoma" w:hAnsi="Tahoma" w:cs="Tahoma"/>
          <w:b/>
          <w:bCs/>
          <w:spacing w:val="11"/>
          <w:sz w:val="25"/>
          <w:szCs w:val="25"/>
        </w:rPr>
        <w:t>l</w:t>
      </w:r>
      <w:r>
        <w:rPr>
          <w:rFonts w:ascii="Tahoma" w:hAnsi="Tahoma" w:cs="Tahoma"/>
          <w:b/>
          <w:bCs/>
          <w:spacing w:val="11"/>
          <w:sz w:val="25"/>
          <w:szCs w:val="25"/>
        </w:rPr>
        <w:t xml:space="preserve">a </w:t>
      </w:r>
      <w:r w:rsidR="003C7396">
        <w:rPr>
          <w:rFonts w:ascii="Tahoma" w:hAnsi="Tahoma" w:cs="Tahoma"/>
          <w:b/>
          <w:bCs/>
          <w:spacing w:val="11"/>
          <w:sz w:val="25"/>
          <w:szCs w:val="25"/>
        </w:rPr>
        <w:t>Sesión</w:t>
      </w:r>
      <w:r>
        <w:rPr>
          <w:rFonts w:ascii="Tahoma" w:hAnsi="Tahoma" w:cs="Tahoma"/>
          <w:b/>
          <w:bCs/>
          <w:spacing w:val="11"/>
          <w:sz w:val="25"/>
          <w:szCs w:val="25"/>
        </w:rPr>
        <w:t xml:space="preserve"> Ordinaria 82-2013 del 7 de noviembre de 2013. </w:t>
      </w:r>
      <w:r>
        <w:rPr>
          <w:rFonts w:ascii="Tahoma" w:hAnsi="Tahoma" w:cs="Tahoma"/>
          <w:spacing w:val="11"/>
          <w:sz w:val="25"/>
          <w:szCs w:val="25"/>
        </w:rPr>
        <w:t>Al prever el Decreto un plazo para subsanar los defectos apuntados es con el fin d</w:t>
      </w:r>
      <w:r w:rsidR="003C7396">
        <w:rPr>
          <w:rFonts w:ascii="Tahoma" w:hAnsi="Tahoma" w:cs="Tahoma"/>
          <w:spacing w:val="11"/>
          <w:sz w:val="25"/>
          <w:szCs w:val="25"/>
        </w:rPr>
        <w:t>e darle l</w:t>
      </w:r>
      <w:r>
        <w:rPr>
          <w:rFonts w:ascii="Tahoma" w:hAnsi="Tahoma" w:cs="Tahoma"/>
          <w:spacing w:val="11"/>
          <w:sz w:val="25"/>
          <w:szCs w:val="25"/>
        </w:rPr>
        <w:t xml:space="preserve">a oportunidad al permisionario de corregir dicho incumplimiento caso contrario no </w:t>
      </w:r>
      <w:r w:rsidR="003C7396">
        <w:rPr>
          <w:rFonts w:ascii="Tahoma" w:hAnsi="Tahoma" w:cs="Tahoma"/>
          <w:spacing w:val="11"/>
          <w:sz w:val="25"/>
          <w:szCs w:val="25"/>
        </w:rPr>
        <w:t>tendría</w:t>
      </w:r>
      <w:r>
        <w:rPr>
          <w:rFonts w:ascii="Tahoma" w:hAnsi="Tahoma" w:cs="Tahoma"/>
          <w:spacing w:val="11"/>
          <w:sz w:val="25"/>
          <w:szCs w:val="25"/>
        </w:rPr>
        <w:t xml:space="preserve"> </w:t>
      </w:r>
      <w:r w:rsidR="003C7396">
        <w:rPr>
          <w:rFonts w:ascii="Tahoma" w:hAnsi="Tahoma" w:cs="Tahoma"/>
          <w:spacing w:val="11"/>
          <w:sz w:val="25"/>
          <w:szCs w:val="25"/>
        </w:rPr>
        <w:t>razón</w:t>
      </w:r>
      <w:r>
        <w:rPr>
          <w:rFonts w:ascii="Tahoma" w:hAnsi="Tahoma" w:cs="Tahoma"/>
          <w:spacing w:val="11"/>
          <w:sz w:val="25"/>
          <w:szCs w:val="25"/>
        </w:rPr>
        <w:t xml:space="preserve"> de ser dicha </w:t>
      </w:r>
      <w:r w:rsidR="003C7396">
        <w:rPr>
          <w:rFonts w:ascii="Tahoma" w:hAnsi="Tahoma" w:cs="Tahoma"/>
          <w:spacing w:val="11"/>
          <w:sz w:val="25"/>
          <w:szCs w:val="25"/>
        </w:rPr>
        <w:t>concesión</w:t>
      </w:r>
      <w:r>
        <w:rPr>
          <w:rFonts w:ascii="Tahoma" w:hAnsi="Tahoma" w:cs="Tahoma"/>
          <w:spacing w:val="11"/>
          <w:sz w:val="25"/>
          <w:szCs w:val="25"/>
        </w:rPr>
        <w:t xml:space="preserve"> del plazo. (</w:t>
      </w:r>
      <w:r w:rsidR="003C7396">
        <w:rPr>
          <w:rFonts w:ascii="Tahoma" w:hAnsi="Tahoma" w:cs="Tahoma"/>
          <w:spacing w:val="11"/>
          <w:sz w:val="25"/>
          <w:szCs w:val="25"/>
        </w:rPr>
        <w:t>Léanse</w:t>
      </w:r>
      <w:r>
        <w:rPr>
          <w:rFonts w:ascii="Tahoma" w:hAnsi="Tahoma" w:cs="Tahoma"/>
          <w:spacing w:val="11"/>
          <w:sz w:val="25"/>
          <w:szCs w:val="25"/>
        </w:rPr>
        <w:t xml:space="preserve"> folios del 44 al 52 del expediente administrativo)</w:t>
      </w:r>
    </w:p>
    <w:p w:rsidR="00E074EC" w:rsidRDefault="00E074EC">
      <w:pPr>
        <w:numPr>
          <w:ilvl w:val="0"/>
          <w:numId w:val="6"/>
        </w:numPr>
        <w:kinsoku w:val="0"/>
        <w:overflowPunct w:val="0"/>
        <w:autoSpaceDE/>
        <w:autoSpaceDN/>
        <w:adjustRightInd/>
        <w:spacing w:before="304" w:after="681" w:line="292" w:lineRule="exact"/>
        <w:ind w:right="72"/>
        <w:jc w:val="both"/>
        <w:textAlignment w:val="baseline"/>
        <w:rPr>
          <w:rFonts w:ascii="Tahoma" w:hAnsi="Tahoma" w:cs="Tahoma"/>
          <w:spacing w:val="9"/>
          <w:sz w:val="25"/>
          <w:szCs w:val="25"/>
        </w:rPr>
      </w:pPr>
      <w:r>
        <w:rPr>
          <w:rFonts w:ascii="Tahoma" w:hAnsi="Tahoma" w:cs="Tahoma"/>
          <w:spacing w:val="9"/>
          <w:sz w:val="25"/>
          <w:szCs w:val="25"/>
        </w:rPr>
        <w:t xml:space="preserve">Mediante acuerdo </w:t>
      </w:r>
      <w:r>
        <w:rPr>
          <w:rFonts w:ascii="Tahoma" w:hAnsi="Tahoma" w:cs="Tahoma"/>
          <w:b/>
          <w:bCs/>
          <w:spacing w:val="9"/>
          <w:sz w:val="25"/>
          <w:szCs w:val="25"/>
        </w:rPr>
        <w:t xml:space="preserve">8.1.10 de </w:t>
      </w:r>
      <w:r w:rsidR="003C7396">
        <w:rPr>
          <w:rFonts w:ascii="Tahoma" w:hAnsi="Tahoma" w:cs="Tahoma"/>
          <w:b/>
          <w:bCs/>
          <w:spacing w:val="9"/>
          <w:sz w:val="25"/>
          <w:szCs w:val="25"/>
        </w:rPr>
        <w:t>l</w:t>
      </w:r>
      <w:r>
        <w:rPr>
          <w:rFonts w:ascii="Tahoma" w:hAnsi="Tahoma" w:cs="Tahoma"/>
          <w:b/>
          <w:bCs/>
          <w:spacing w:val="9"/>
          <w:sz w:val="25"/>
          <w:szCs w:val="25"/>
        </w:rPr>
        <w:t xml:space="preserve">a </w:t>
      </w:r>
      <w:r w:rsidR="003C7396">
        <w:rPr>
          <w:rFonts w:ascii="Tahoma" w:hAnsi="Tahoma" w:cs="Tahoma"/>
          <w:b/>
          <w:bCs/>
          <w:spacing w:val="9"/>
          <w:sz w:val="25"/>
          <w:szCs w:val="25"/>
        </w:rPr>
        <w:t>Sesión</w:t>
      </w:r>
      <w:r>
        <w:rPr>
          <w:rFonts w:ascii="Tahoma" w:hAnsi="Tahoma" w:cs="Tahoma"/>
          <w:b/>
          <w:bCs/>
          <w:spacing w:val="9"/>
          <w:sz w:val="25"/>
          <w:szCs w:val="25"/>
        </w:rPr>
        <w:t xml:space="preserve"> Ordinaria 51-2014 celebrada el </w:t>
      </w:r>
      <w:r w:rsidR="003C7396">
        <w:rPr>
          <w:rFonts w:ascii="Tahoma" w:hAnsi="Tahoma" w:cs="Tahoma"/>
          <w:b/>
          <w:bCs/>
          <w:spacing w:val="9"/>
          <w:sz w:val="25"/>
          <w:szCs w:val="25"/>
        </w:rPr>
        <w:t>día</w:t>
      </w:r>
      <w:r>
        <w:rPr>
          <w:rFonts w:ascii="Tahoma" w:hAnsi="Tahoma" w:cs="Tahoma"/>
          <w:b/>
          <w:bCs/>
          <w:spacing w:val="9"/>
          <w:sz w:val="25"/>
          <w:szCs w:val="25"/>
        </w:rPr>
        <w:t xml:space="preserve"> 17 de setiembre de 2014, </w:t>
      </w:r>
      <w:r w:rsidR="003C7396">
        <w:rPr>
          <w:rFonts w:ascii="Tahoma" w:hAnsi="Tahoma" w:cs="Tahoma"/>
          <w:spacing w:val="9"/>
          <w:sz w:val="25"/>
          <w:szCs w:val="25"/>
        </w:rPr>
        <w:t>por l</w:t>
      </w:r>
      <w:r>
        <w:rPr>
          <w:rFonts w:ascii="Tahoma" w:hAnsi="Tahoma" w:cs="Tahoma"/>
          <w:spacing w:val="9"/>
          <w:sz w:val="25"/>
          <w:szCs w:val="25"/>
        </w:rPr>
        <w:t>a Junta Directiva del</w:t>
      </w:r>
    </w:p>
    <w:p w:rsidR="00E074EC" w:rsidRDefault="00E074EC">
      <w:pPr>
        <w:widowControl/>
        <w:rPr>
          <w:sz w:val="24"/>
          <w:szCs w:val="24"/>
        </w:rPr>
        <w:sectPr w:rsidR="00E074EC">
          <w:pgSz w:w="12134" w:h="15840"/>
          <w:pgMar w:top="1400" w:right="1516" w:bottom="180" w:left="1618" w:header="720" w:footer="720" w:gutter="0"/>
          <w:cols w:space="720"/>
          <w:noEndnote/>
        </w:sectPr>
      </w:pPr>
    </w:p>
    <w:p w:rsidR="00E074EC" w:rsidRDefault="00E074EC">
      <w:pPr>
        <w:kinsoku w:val="0"/>
        <w:overflowPunct w:val="0"/>
        <w:autoSpaceDE/>
        <w:autoSpaceDN/>
        <w:adjustRightInd/>
        <w:spacing w:before="22" w:line="300" w:lineRule="exact"/>
        <w:ind w:left="72" w:right="72"/>
        <w:jc w:val="both"/>
        <w:textAlignment w:val="baseline"/>
        <w:rPr>
          <w:rFonts w:ascii="Tahoma" w:hAnsi="Tahoma" w:cs="Tahoma"/>
          <w:spacing w:val="10"/>
          <w:sz w:val="25"/>
          <w:szCs w:val="25"/>
        </w:rPr>
      </w:pPr>
      <w:r>
        <w:rPr>
          <w:rFonts w:ascii="Tahoma" w:hAnsi="Tahoma" w:cs="Tahoma"/>
          <w:spacing w:val="10"/>
          <w:sz w:val="25"/>
          <w:szCs w:val="25"/>
        </w:rPr>
        <w:t xml:space="preserve">CTP, se conoce y avala el </w:t>
      </w:r>
      <w:r>
        <w:rPr>
          <w:rFonts w:ascii="Tahoma" w:hAnsi="Tahoma" w:cs="Tahoma"/>
          <w:b/>
          <w:bCs/>
          <w:spacing w:val="10"/>
          <w:sz w:val="25"/>
          <w:szCs w:val="25"/>
        </w:rPr>
        <w:t xml:space="preserve">oficio DAJ-2014-001028 </w:t>
      </w:r>
      <w:r>
        <w:rPr>
          <w:rFonts w:ascii="Tahoma" w:hAnsi="Tahoma" w:cs="Tahoma"/>
          <w:spacing w:val="10"/>
          <w:sz w:val="25"/>
          <w:szCs w:val="25"/>
        </w:rPr>
        <w:t xml:space="preserve">de la Dirección de Asuntos </w:t>
      </w:r>
      <w:r w:rsidR="003C7396">
        <w:rPr>
          <w:rFonts w:ascii="Tahoma" w:hAnsi="Tahoma" w:cs="Tahoma"/>
          <w:spacing w:val="10"/>
          <w:sz w:val="25"/>
          <w:szCs w:val="25"/>
        </w:rPr>
        <w:t>Jurídicos</w:t>
      </w:r>
      <w:r>
        <w:rPr>
          <w:rFonts w:ascii="Tahoma" w:hAnsi="Tahoma" w:cs="Tahoma"/>
          <w:spacing w:val="10"/>
          <w:sz w:val="25"/>
          <w:szCs w:val="25"/>
        </w:rPr>
        <w:t xml:space="preserve"> del 13 de marzo de 2014 y se rechaza el Recurso de Revocatoria por cuanto en la </w:t>
      </w:r>
      <w:r w:rsidR="003C7396">
        <w:rPr>
          <w:rFonts w:ascii="Tahoma" w:hAnsi="Tahoma" w:cs="Tahoma"/>
          <w:spacing w:val="10"/>
          <w:sz w:val="25"/>
          <w:szCs w:val="25"/>
        </w:rPr>
        <w:t>precalificación</w:t>
      </w:r>
      <w:r>
        <w:rPr>
          <w:rFonts w:ascii="Tahoma" w:hAnsi="Tahoma" w:cs="Tahoma"/>
          <w:spacing w:val="10"/>
          <w:sz w:val="25"/>
          <w:szCs w:val="25"/>
        </w:rPr>
        <w:t xml:space="preserve"> la recurrente </w:t>
      </w:r>
      <w:r w:rsidR="003C7396">
        <w:rPr>
          <w:rFonts w:ascii="Tahoma" w:hAnsi="Tahoma" w:cs="Tahoma"/>
          <w:spacing w:val="10"/>
          <w:sz w:val="25"/>
          <w:szCs w:val="25"/>
        </w:rPr>
        <w:t>incumplió</w:t>
      </w:r>
      <w:r>
        <w:rPr>
          <w:rFonts w:ascii="Tahoma" w:hAnsi="Tahoma" w:cs="Tahoma"/>
          <w:spacing w:val="10"/>
          <w:sz w:val="25"/>
          <w:szCs w:val="25"/>
        </w:rPr>
        <w:t xml:space="preserve"> con lo dispuesto en el </w:t>
      </w:r>
      <w:r w:rsidR="003C7396">
        <w:rPr>
          <w:rFonts w:ascii="Tahoma" w:hAnsi="Tahoma" w:cs="Tahoma"/>
          <w:spacing w:val="10"/>
          <w:sz w:val="25"/>
          <w:szCs w:val="25"/>
        </w:rPr>
        <w:t>artículo</w:t>
      </w:r>
      <w:r>
        <w:rPr>
          <w:rFonts w:ascii="Tahoma" w:hAnsi="Tahoma" w:cs="Tahoma"/>
          <w:spacing w:val="10"/>
          <w:sz w:val="25"/>
          <w:szCs w:val="25"/>
        </w:rPr>
        <w:t xml:space="preserve"> 4 del Decreto Ejecutivo numero 37737-MOPT, al haber presentado la solicitud de </w:t>
      </w:r>
      <w:r w:rsidR="003C7396">
        <w:rPr>
          <w:rFonts w:ascii="Tahoma" w:hAnsi="Tahoma" w:cs="Tahoma"/>
          <w:spacing w:val="10"/>
          <w:sz w:val="25"/>
          <w:szCs w:val="25"/>
        </w:rPr>
        <w:t>inscripción</w:t>
      </w:r>
      <w:r>
        <w:rPr>
          <w:rFonts w:ascii="Tahoma" w:hAnsi="Tahoma" w:cs="Tahoma"/>
          <w:spacing w:val="10"/>
          <w:sz w:val="25"/>
          <w:szCs w:val="25"/>
        </w:rPr>
        <w:t xml:space="preserve"> de flota hasta el </w:t>
      </w:r>
      <w:r w:rsidR="003C7396">
        <w:rPr>
          <w:rFonts w:ascii="Tahoma" w:hAnsi="Tahoma" w:cs="Tahoma"/>
          <w:spacing w:val="10"/>
          <w:sz w:val="25"/>
          <w:szCs w:val="25"/>
        </w:rPr>
        <w:t>día</w:t>
      </w:r>
      <w:r>
        <w:rPr>
          <w:rFonts w:ascii="Tahoma" w:hAnsi="Tahoma" w:cs="Tahoma"/>
          <w:spacing w:val="10"/>
          <w:sz w:val="25"/>
          <w:szCs w:val="25"/>
        </w:rPr>
        <w:t xml:space="preserve"> 5 de setiembre de 2013, por lo que al momento de presentar su solicitud no </w:t>
      </w:r>
      <w:r w:rsidR="003C7396">
        <w:rPr>
          <w:rFonts w:ascii="Tahoma" w:hAnsi="Tahoma" w:cs="Tahoma"/>
          <w:spacing w:val="10"/>
          <w:sz w:val="25"/>
          <w:szCs w:val="25"/>
        </w:rPr>
        <w:t>cumplía</w:t>
      </w:r>
      <w:r>
        <w:rPr>
          <w:rFonts w:ascii="Tahoma" w:hAnsi="Tahoma" w:cs="Tahoma"/>
          <w:spacing w:val="10"/>
          <w:sz w:val="25"/>
          <w:szCs w:val="25"/>
        </w:rPr>
        <w:t xml:space="preserve"> ni con la vida </w:t>
      </w:r>
      <w:r w:rsidR="003C7396">
        <w:rPr>
          <w:rFonts w:ascii="Tahoma" w:hAnsi="Tahoma" w:cs="Tahoma"/>
          <w:spacing w:val="10"/>
          <w:sz w:val="25"/>
          <w:szCs w:val="25"/>
        </w:rPr>
        <w:t>ú</w:t>
      </w:r>
      <w:r>
        <w:rPr>
          <w:rFonts w:ascii="Tahoma" w:hAnsi="Tahoma" w:cs="Tahoma"/>
          <w:spacing w:val="10"/>
          <w:sz w:val="25"/>
          <w:szCs w:val="25"/>
        </w:rPr>
        <w:t>til ni el porcentaje requerido con rampa. (</w:t>
      </w:r>
      <w:r w:rsidR="003C7396">
        <w:rPr>
          <w:rFonts w:ascii="Tahoma" w:hAnsi="Tahoma" w:cs="Tahoma"/>
          <w:spacing w:val="10"/>
          <w:sz w:val="25"/>
          <w:szCs w:val="25"/>
        </w:rPr>
        <w:t>Léanse</w:t>
      </w:r>
      <w:r>
        <w:rPr>
          <w:rFonts w:ascii="Tahoma" w:hAnsi="Tahoma" w:cs="Tahoma"/>
          <w:spacing w:val="10"/>
          <w:sz w:val="25"/>
          <w:szCs w:val="25"/>
        </w:rPr>
        <w:t xml:space="preserve"> folios del 2 al 4 y del 39 al 42 del expediente administrativo)</w:t>
      </w:r>
    </w:p>
    <w:p w:rsidR="00E074EC" w:rsidRPr="003C7396" w:rsidRDefault="00E074EC" w:rsidP="003C7396">
      <w:pPr>
        <w:numPr>
          <w:ilvl w:val="0"/>
          <w:numId w:val="7"/>
        </w:numPr>
        <w:kinsoku w:val="0"/>
        <w:overflowPunct w:val="0"/>
        <w:autoSpaceDE/>
        <w:autoSpaceDN/>
        <w:adjustRightInd/>
        <w:spacing w:before="235" w:line="293" w:lineRule="exact"/>
        <w:ind w:right="72"/>
        <w:jc w:val="both"/>
        <w:textAlignment w:val="baseline"/>
        <w:rPr>
          <w:rFonts w:ascii="Tahoma" w:hAnsi="Tahoma" w:cs="Tahoma"/>
          <w:sz w:val="25"/>
          <w:szCs w:val="25"/>
        </w:rPr>
      </w:pPr>
      <w:r w:rsidRPr="003C7396">
        <w:rPr>
          <w:rFonts w:ascii="Tahoma" w:hAnsi="Tahoma" w:cs="Tahoma"/>
          <w:spacing w:val="14"/>
          <w:sz w:val="25"/>
          <w:szCs w:val="25"/>
        </w:rPr>
        <w:t xml:space="preserve">Mediante acuerdo </w:t>
      </w:r>
      <w:r w:rsidRPr="003C7396">
        <w:rPr>
          <w:rFonts w:ascii="Tahoma" w:hAnsi="Tahoma" w:cs="Tahoma"/>
          <w:b/>
          <w:bCs/>
          <w:spacing w:val="14"/>
          <w:sz w:val="25"/>
          <w:szCs w:val="25"/>
        </w:rPr>
        <w:t xml:space="preserve">7.2 de </w:t>
      </w:r>
      <w:r w:rsidR="003C7396" w:rsidRPr="003C7396">
        <w:rPr>
          <w:rFonts w:ascii="Tahoma" w:hAnsi="Tahoma" w:cs="Tahoma"/>
          <w:b/>
          <w:bCs/>
          <w:spacing w:val="14"/>
          <w:sz w:val="25"/>
          <w:szCs w:val="25"/>
        </w:rPr>
        <w:t>l</w:t>
      </w:r>
      <w:r w:rsidRPr="003C7396">
        <w:rPr>
          <w:rFonts w:ascii="Tahoma" w:hAnsi="Tahoma" w:cs="Tahoma"/>
          <w:b/>
          <w:bCs/>
          <w:spacing w:val="14"/>
          <w:sz w:val="25"/>
          <w:szCs w:val="25"/>
        </w:rPr>
        <w:t xml:space="preserve">a </w:t>
      </w:r>
      <w:r w:rsidR="003C7396" w:rsidRPr="003C7396">
        <w:rPr>
          <w:rFonts w:ascii="Tahoma" w:hAnsi="Tahoma" w:cs="Tahoma"/>
          <w:b/>
          <w:bCs/>
          <w:spacing w:val="14"/>
          <w:sz w:val="25"/>
          <w:szCs w:val="25"/>
        </w:rPr>
        <w:t>Sesión</w:t>
      </w:r>
      <w:r w:rsidRPr="003C7396">
        <w:rPr>
          <w:rFonts w:ascii="Tahoma" w:hAnsi="Tahoma" w:cs="Tahoma"/>
          <w:b/>
          <w:bCs/>
          <w:spacing w:val="14"/>
          <w:sz w:val="25"/>
          <w:szCs w:val="25"/>
        </w:rPr>
        <w:t xml:space="preserve"> Ordinaria 82-2013 del 7 de noviembre de 2013, </w:t>
      </w:r>
      <w:r w:rsidRPr="003C7396">
        <w:rPr>
          <w:rFonts w:ascii="Tahoma" w:hAnsi="Tahoma" w:cs="Tahoma"/>
          <w:spacing w:val="14"/>
          <w:sz w:val="25"/>
          <w:szCs w:val="25"/>
        </w:rPr>
        <w:t>la Junta Direct</w:t>
      </w:r>
      <w:r w:rsidR="003C7396" w:rsidRPr="003C7396">
        <w:rPr>
          <w:rFonts w:ascii="Tahoma" w:hAnsi="Tahoma" w:cs="Tahoma"/>
          <w:spacing w:val="14"/>
          <w:sz w:val="25"/>
          <w:szCs w:val="25"/>
        </w:rPr>
        <w:t>iva del Consejo de Transporte Pú</w:t>
      </w:r>
      <w:r w:rsidRPr="003C7396">
        <w:rPr>
          <w:rFonts w:ascii="Tahoma" w:hAnsi="Tahoma" w:cs="Tahoma"/>
          <w:spacing w:val="14"/>
          <w:sz w:val="25"/>
          <w:szCs w:val="25"/>
        </w:rPr>
        <w:t xml:space="preserve">blico </w:t>
      </w:r>
      <w:r w:rsidR="003C7396" w:rsidRPr="003C7396">
        <w:rPr>
          <w:rFonts w:ascii="Tahoma" w:hAnsi="Tahoma" w:cs="Tahoma"/>
          <w:spacing w:val="14"/>
          <w:sz w:val="25"/>
          <w:szCs w:val="25"/>
        </w:rPr>
        <w:t>acordó</w:t>
      </w:r>
      <w:r w:rsidRPr="003C7396">
        <w:rPr>
          <w:rFonts w:ascii="Tahoma" w:hAnsi="Tahoma" w:cs="Tahoma"/>
          <w:spacing w:val="14"/>
          <w:sz w:val="25"/>
          <w:szCs w:val="25"/>
        </w:rPr>
        <w:t xml:space="preserve"> acoger las recomendaciones emitidas en el informe de </w:t>
      </w:r>
      <w:r w:rsidR="003C7396" w:rsidRPr="003C7396">
        <w:rPr>
          <w:rFonts w:ascii="Tahoma" w:hAnsi="Tahoma" w:cs="Tahoma"/>
          <w:spacing w:val="14"/>
          <w:sz w:val="25"/>
          <w:szCs w:val="25"/>
        </w:rPr>
        <w:t>l</w:t>
      </w:r>
      <w:r w:rsidRPr="003C7396">
        <w:rPr>
          <w:rFonts w:ascii="Tahoma" w:hAnsi="Tahoma" w:cs="Tahoma"/>
          <w:spacing w:val="14"/>
          <w:sz w:val="25"/>
          <w:szCs w:val="25"/>
        </w:rPr>
        <w:t xml:space="preserve">a Dirección de Asuntos </w:t>
      </w:r>
      <w:r w:rsidR="003C7396" w:rsidRPr="003C7396">
        <w:rPr>
          <w:rFonts w:ascii="Tahoma" w:hAnsi="Tahoma" w:cs="Tahoma"/>
          <w:spacing w:val="14"/>
          <w:sz w:val="25"/>
          <w:szCs w:val="25"/>
        </w:rPr>
        <w:t>Jurídicos</w:t>
      </w:r>
      <w:r w:rsidRPr="003C7396">
        <w:rPr>
          <w:rFonts w:ascii="Tahoma" w:hAnsi="Tahoma" w:cs="Tahoma"/>
          <w:spacing w:val="14"/>
          <w:sz w:val="25"/>
          <w:szCs w:val="25"/>
        </w:rPr>
        <w:t xml:space="preserve"> </w:t>
      </w:r>
      <w:r w:rsidRPr="003C7396">
        <w:rPr>
          <w:rFonts w:ascii="Tahoma" w:hAnsi="Tahoma" w:cs="Tahoma"/>
          <w:b/>
          <w:bCs/>
          <w:spacing w:val="14"/>
          <w:sz w:val="25"/>
          <w:szCs w:val="25"/>
        </w:rPr>
        <w:t xml:space="preserve">DACP 2013-6137 </w:t>
      </w:r>
      <w:r w:rsidR="003C7396" w:rsidRPr="003C7396">
        <w:rPr>
          <w:rFonts w:ascii="Tahoma" w:hAnsi="Tahoma" w:cs="Tahoma"/>
          <w:spacing w:val="14"/>
          <w:sz w:val="25"/>
          <w:szCs w:val="25"/>
        </w:rPr>
        <w:t>y autorizar l</w:t>
      </w:r>
      <w:r w:rsidRPr="003C7396">
        <w:rPr>
          <w:rFonts w:ascii="Tahoma" w:hAnsi="Tahoma" w:cs="Tahoma"/>
          <w:spacing w:val="14"/>
          <w:sz w:val="25"/>
          <w:szCs w:val="25"/>
        </w:rPr>
        <w:t xml:space="preserve">a </w:t>
      </w:r>
      <w:r w:rsidR="003C7396" w:rsidRPr="003C7396">
        <w:rPr>
          <w:rFonts w:ascii="Tahoma" w:hAnsi="Tahoma" w:cs="Tahoma"/>
          <w:spacing w:val="14"/>
          <w:sz w:val="25"/>
          <w:szCs w:val="25"/>
        </w:rPr>
        <w:t>inscripción</w:t>
      </w:r>
      <w:r w:rsidRPr="003C7396">
        <w:rPr>
          <w:rFonts w:ascii="Tahoma" w:hAnsi="Tahoma" w:cs="Tahoma"/>
          <w:spacing w:val="14"/>
          <w:sz w:val="25"/>
          <w:szCs w:val="25"/>
        </w:rPr>
        <w:t xml:space="preserve"> de </w:t>
      </w:r>
      <w:r w:rsidR="003C7396" w:rsidRPr="003C7396">
        <w:rPr>
          <w:rFonts w:ascii="Tahoma" w:hAnsi="Tahoma" w:cs="Tahoma"/>
          <w:spacing w:val="14"/>
          <w:sz w:val="25"/>
          <w:szCs w:val="25"/>
        </w:rPr>
        <w:t>l</w:t>
      </w:r>
      <w:r w:rsidRPr="003C7396">
        <w:rPr>
          <w:rFonts w:ascii="Tahoma" w:hAnsi="Tahoma" w:cs="Tahoma"/>
          <w:spacing w:val="14"/>
          <w:sz w:val="25"/>
          <w:szCs w:val="25"/>
        </w:rPr>
        <w:t>a unidad SJB-</w:t>
      </w:r>
      <w:proofErr w:type="spellStart"/>
      <w:r w:rsidR="003C7396" w:rsidRPr="003C7396">
        <w:rPr>
          <w:rFonts w:ascii="Tahoma" w:hAnsi="Tahoma" w:cs="Tahoma"/>
          <w:spacing w:val="14"/>
          <w:sz w:val="25"/>
          <w:szCs w:val="25"/>
        </w:rPr>
        <w:t>xxxx</w:t>
      </w:r>
      <w:proofErr w:type="spellEnd"/>
      <w:r w:rsidRPr="003C7396">
        <w:rPr>
          <w:rFonts w:ascii="Tahoma" w:hAnsi="Tahoma" w:cs="Tahoma"/>
          <w:spacing w:val="14"/>
          <w:sz w:val="25"/>
          <w:szCs w:val="25"/>
        </w:rPr>
        <w:t xml:space="preserve"> y tener como f</w:t>
      </w:r>
      <w:r w:rsidR="003C7396" w:rsidRPr="003C7396">
        <w:rPr>
          <w:rFonts w:ascii="Tahoma" w:hAnsi="Tahoma" w:cs="Tahoma"/>
          <w:spacing w:val="14"/>
          <w:sz w:val="25"/>
          <w:szCs w:val="25"/>
        </w:rPr>
        <w:t>lota automotor autorizada para la prestació</w:t>
      </w:r>
      <w:r w:rsidRPr="003C7396">
        <w:rPr>
          <w:rFonts w:ascii="Tahoma" w:hAnsi="Tahoma" w:cs="Tahoma"/>
          <w:spacing w:val="14"/>
          <w:sz w:val="25"/>
          <w:szCs w:val="25"/>
        </w:rPr>
        <w:t>n del servicio en la ruta 1234, un parque</w:t>
      </w:r>
      <w:r w:rsidR="003C7396" w:rsidRPr="003C7396">
        <w:rPr>
          <w:rFonts w:ascii="Tahoma" w:hAnsi="Tahoma" w:cs="Tahoma"/>
          <w:spacing w:val="14"/>
          <w:sz w:val="25"/>
          <w:szCs w:val="25"/>
        </w:rPr>
        <w:t xml:space="preserve"> </w:t>
      </w:r>
      <w:r w:rsidRPr="003C7396">
        <w:rPr>
          <w:rFonts w:ascii="Tahoma" w:hAnsi="Tahoma" w:cs="Tahoma"/>
          <w:sz w:val="25"/>
          <w:szCs w:val="25"/>
        </w:rPr>
        <w:t>vehicular de 01 unidad. (</w:t>
      </w:r>
      <w:r w:rsidR="003C7396" w:rsidRPr="003C7396">
        <w:rPr>
          <w:rFonts w:ascii="Tahoma" w:hAnsi="Tahoma" w:cs="Tahoma"/>
          <w:sz w:val="25"/>
          <w:szCs w:val="25"/>
        </w:rPr>
        <w:t>Léanse</w:t>
      </w:r>
      <w:r w:rsidRPr="003C7396">
        <w:rPr>
          <w:rFonts w:ascii="Tahoma" w:hAnsi="Tahoma" w:cs="Tahoma"/>
          <w:sz w:val="25"/>
          <w:szCs w:val="25"/>
        </w:rPr>
        <w:t xml:space="preserve"> folios 111</w:t>
      </w:r>
      <w:r w:rsidR="003C7396" w:rsidRPr="003C7396">
        <w:rPr>
          <w:rFonts w:ascii="Tahoma" w:hAnsi="Tahoma" w:cs="Tahoma"/>
          <w:sz w:val="25"/>
          <w:szCs w:val="25"/>
        </w:rPr>
        <w:t xml:space="preserve"> </w:t>
      </w:r>
      <w:r w:rsidRPr="003C7396">
        <w:rPr>
          <w:rFonts w:ascii="Tahoma" w:hAnsi="Tahoma" w:cs="Tahoma"/>
          <w:sz w:val="25"/>
          <w:szCs w:val="25"/>
        </w:rPr>
        <w:t>al 114</w:t>
      </w:r>
      <w:r w:rsidR="003C7396" w:rsidRPr="003C7396">
        <w:rPr>
          <w:rFonts w:ascii="Tahoma" w:hAnsi="Tahoma" w:cs="Tahoma"/>
          <w:sz w:val="25"/>
          <w:szCs w:val="25"/>
        </w:rPr>
        <w:t xml:space="preserve"> </w:t>
      </w:r>
      <w:r w:rsidRPr="003C7396">
        <w:rPr>
          <w:rFonts w:ascii="Tahoma" w:hAnsi="Tahoma" w:cs="Tahoma"/>
          <w:sz w:val="25"/>
          <w:szCs w:val="25"/>
        </w:rPr>
        <w:t>del expediente</w:t>
      </w:r>
      <w:r w:rsidRPr="003C7396">
        <w:rPr>
          <w:rFonts w:ascii="Tahoma" w:hAnsi="Tahoma" w:cs="Tahoma"/>
          <w:sz w:val="25"/>
          <w:szCs w:val="25"/>
        </w:rPr>
        <w:br/>
        <w:t>administrativo)</w:t>
      </w:r>
    </w:p>
    <w:p w:rsidR="00E074EC" w:rsidRDefault="00E074EC">
      <w:pPr>
        <w:numPr>
          <w:ilvl w:val="0"/>
          <w:numId w:val="7"/>
        </w:numPr>
        <w:kinsoku w:val="0"/>
        <w:overflowPunct w:val="0"/>
        <w:autoSpaceDE/>
        <w:autoSpaceDN/>
        <w:adjustRightInd/>
        <w:spacing w:before="278" w:line="300" w:lineRule="exact"/>
        <w:ind w:right="72"/>
        <w:jc w:val="both"/>
        <w:textAlignment w:val="baseline"/>
        <w:rPr>
          <w:rFonts w:ascii="Tahoma" w:hAnsi="Tahoma" w:cs="Tahoma"/>
          <w:spacing w:val="11"/>
          <w:sz w:val="25"/>
          <w:szCs w:val="25"/>
        </w:rPr>
      </w:pPr>
      <w:r>
        <w:rPr>
          <w:rFonts w:ascii="Tahoma" w:hAnsi="Tahoma" w:cs="Tahoma"/>
          <w:spacing w:val="11"/>
          <w:sz w:val="25"/>
          <w:szCs w:val="25"/>
        </w:rPr>
        <w:t>A folios 54 al 56 del expediente se encuentra fotocopia del documento denominado "</w:t>
      </w:r>
      <w:r w:rsidR="003C7396">
        <w:rPr>
          <w:rFonts w:ascii="Tahoma" w:hAnsi="Tahoma" w:cs="Tahoma"/>
          <w:spacing w:val="11"/>
          <w:sz w:val="25"/>
          <w:szCs w:val="25"/>
        </w:rPr>
        <w:t>Información</w:t>
      </w:r>
      <w:r>
        <w:rPr>
          <w:rFonts w:ascii="Tahoma" w:hAnsi="Tahoma" w:cs="Tahoma"/>
          <w:spacing w:val="11"/>
          <w:sz w:val="25"/>
          <w:szCs w:val="25"/>
        </w:rPr>
        <w:t xml:space="preserve"> de la Solicitud" en </w:t>
      </w:r>
      <w:r w:rsidR="003C7396">
        <w:rPr>
          <w:rFonts w:ascii="Tahoma" w:hAnsi="Tahoma" w:cs="Tahoma"/>
          <w:spacing w:val="11"/>
          <w:sz w:val="25"/>
          <w:szCs w:val="25"/>
        </w:rPr>
        <w:t>l</w:t>
      </w:r>
      <w:r>
        <w:rPr>
          <w:rFonts w:ascii="Tahoma" w:hAnsi="Tahoma" w:cs="Tahoma"/>
          <w:spacing w:val="11"/>
          <w:sz w:val="25"/>
          <w:szCs w:val="25"/>
        </w:rPr>
        <w:t xml:space="preserve">a que se verifica, </w:t>
      </w:r>
      <w:r w:rsidR="003C7396">
        <w:rPr>
          <w:rFonts w:ascii="Tahoma" w:hAnsi="Tahoma" w:cs="Tahoma"/>
          <w:spacing w:val="11"/>
          <w:sz w:val="25"/>
          <w:szCs w:val="25"/>
        </w:rPr>
        <w:t>específicamente</w:t>
      </w:r>
      <w:r>
        <w:rPr>
          <w:rFonts w:ascii="Tahoma" w:hAnsi="Tahoma" w:cs="Tahoma"/>
          <w:spacing w:val="11"/>
          <w:sz w:val="25"/>
          <w:szCs w:val="25"/>
        </w:rPr>
        <w:t xml:space="preserve"> a folio 56, que el recurrente presento conte</w:t>
      </w:r>
      <w:r w:rsidR="003C7396">
        <w:rPr>
          <w:rFonts w:ascii="Tahoma" w:hAnsi="Tahoma" w:cs="Tahoma"/>
          <w:spacing w:val="11"/>
          <w:sz w:val="25"/>
          <w:szCs w:val="25"/>
        </w:rPr>
        <w:t>stac</w:t>
      </w:r>
      <w:r>
        <w:rPr>
          <w:rFonts w:ascii="Tahoma" w:hAnsi="Tahoma" w:cs="Tahoma"/>
          <w:spacing w:val="11"/>
          <w:sz w:val="25"/>
          <w:szCs w:val="25"/>
        </w:rPr>
        <w:t>i</w:t>
      </w:r>
      <w:r w:rsidR="003C7396">
        <w:rPr>
          <w:rFonts w:ascii="Tahoma" w:hAnsi="Tahoma" w:cs="Tahoma"/>
          <w:spacing w:val="11"/>
          <w:sz w:val="25"/>
          <w:szCs w:val="25"/>
        </w:rPr>
        <w:t>ó</w:t>
      </w:r>
      <w:r>
        <w:rPr>
          <w:rFonts w:ascii="Tahoma" w:hAnsi="Tahoma" w:cs="Tahoma"/>
          <w:spacing w:val="11"/>
          <w:sz w:val="25"/>
          <w:szCs w:val="25"/>
        </w:rPr>
        <w:t xml:space="preserve">n a </w:t>
      </w:r>
      <w:r w:rsidR="003C7396">
        <w:rPr>
          <w:rFonts w:ascii="Tahoma" w:hAnsi="Tahoma" w:cs="Tahoma"/>
          <w:spacing w:val="11"/>
          <w:sz w:val="25"/>
          <w:szCs w:val="25"/>
        </w:rPr>
        <w:t>l</w:t>
      </w:r>
      <w:r>
        <w:rPr>
          <w:rFonts w:ascii="Tahoma" w:hAnsi="Tahoma" w:cs="Tahoma"/>
          <w:spacing w:val="11"/>
          <w:sz w:val="25"/>
          <w:szCs w:val="25"/>
        </w:rPr>
        <w:t xml:space="preserve">a </w:t>
      </w:r>
      <w:r w:rsidR="003C7396">
        <w:rPr>
          <w:rFonts w:ascii="Tahoma" w:hAnsi="Tahoma" w:cs="Tahoma"/>
          <w:spacing w:val="11"/>
          <w:sz w:val="25"/>
          <w:szCs w:val="25"/>
        </w:rPr>
        <w:t>prevención</w:t>
      </w:r>
      <w:r>
        <w:rPr>
          <w:rFonts w:ascii="Tahoma" w:hAnsi="Tahoma" w:cs="Tahoma"/>
          <w:spacing w:val="11"/>
          <w:sz w:val="25"/>
          <w:szCs w:val="25"/>
        </w:rPr>
        <w:t xml:space="preserve"> girada a por el CTP, para subsanar requisitos e indica y aporto copia de la Solicitud de </w:t>
      </w:r>
      <w:r w:rsidR="003C7396">
        <w:rPr>
          <w:rFonts w:ascii="Tahoma" w:hAnsi="Tahoma" w:cs="Tahoma"/>
          <w:spacing w:val="11"/>
          <w:sz w:val="25"/>
          <w:szCs w:val="25"/>
        </w:rPr>
        <w:t>inscripción</w:t>
      </w:r>
      <w:r>
        <w:rPr>
          <w:rFonts w:ascii="Tahoma" w:hAnsi="Tahoma" w:cs="Tahoma"/>
          <w:spacing w:val="11"/>
          <w:sz w:val="25"/>
          <w:szCs w:val="25"/>
        </w:rPr>
        <w:t xml:space="preserve"> de flota optima en fecha 5 de setiembre del 2013.</w:t>
      </w:r>
    </w:p>
    <w:p w:rsidR="00E074EC" w:rsidRDefault="00E074EC">
      <w:pPr>
        <w:numPr>
          <w:ilvl w:val="0"/>
          <w:numId w:val="7"/>
        </w:numPr>
        <w:kinsoku w:val="0"/>
        <w:overflowPunct w:val="0"/>
        <w:autoSpaceDE/>
        <w:autoSpaceDN/>
        <w:adjustRightInd/>
        <w:spacing w:before="247" w:line="300" w:lineRule="exact"/>
        <w:ind w:right="72"/>
        <w:jc w:val="both"/>
        <w:textAlignment w:val="baseline"/>
        <w:rPr>
          <w:rFonts w:ascii="Tahoma" w:hAnsi="Tahoma" w:cs="Tahoma"/>
          <w:spacing w:val="10"/>
          <w:sz w:val="25"/>
          <w:szCs w:val="25"/>
        </w:rPr>
      </w:pPr>
      <w:r>
        <w:rPr>
          <w:rFonts w:ascii="Tahoma" w:hAnsi="Tahoma" w:cs="Tahoma"/>
          <w:spacing w:val="10"/>
          <w:sz w:val="25"/>
          <w:szCs w:val="25"/>
        </w:rPr>
        <w:t>Mediante documento de fecha 3 de setiembre de 2013 y presentado en el Consejo de Transporte P</w:t>
      </w:r>
      <w:r w:rsidR="003C7396">
        <w:rPr>
          <w:rFonts w:ascii="Tahoma" w:hAnsi="Tahoma" w:cs="Tahoma"/>
          <w:spacing w:val="10"/>
          <w:sz w:val="25"/>
          <w:szCs w:val="25"/>
        </w:rPr>
        <w:t>ú</w:t>
      </w:r>
      <w:r>
        <w:rPr>
          <w:rFonts w:ascii="Tahoma" w:hAnsi="Tahoma" w:cs="Tahoma"/>
          <w:spacing w:val="10"/>
          <w:sz w:val="25"/>
          <w:szCs w:val="25"/>
        </w:rPr>
        <w:t xml:space="preserve">blico el 5 de setiembre de 2013, el recurrente da respuesta a </w:t>
      </w:r>
      <w:r w:rsidR="003C7396">
        <w:rPr>
          <w:rFonts w:ascii="Tahoma" w:hAnsi="Tahoma" w:cs="Tahoma"/>
          <w:spacing w:val="10"/>
          <w:sz w:val="25"/>
          <w:szCs w:val="25"/>
        </w:rPr>
        <w:t>prevención</w:t>
      </w:r>
      <w:r>
        <w:rPr>
          <w:rFonts w:ascii="Tahoma" w:hAnsi="Tahoma" w:cs="Tahoma"/>
          <w:spacing w:val="10"/>
          <w:sz w:val="25"/>
          <w:szCs w:val="25"/>
        </w:rPr>
        <w:t xml:space="preserve"> que se le gi</w:t>
      </w:r>
      <w:r w:rsidR="003C7396">
        <w:rPr>
          <w:rFonts w:ascii="Tahoma" w:hAnsi="Tahoma" w:cs="Tahoma"/>
          <w:spacing w:val="10"/>
          <w:sz w:val="25"/>
          <w:szCs w:val="25"/>
        </w:rPr>
        <w:t>rara para subsanar defectos en l</w:t>
      </w:r>
      <w:r>
        <w:rPr>
          <w:rFonts w:ascii="Tahoma" w:hAnsi="Tahoma" w:cs="Tahoma"/>
          <w:spacing w:val="10"/>
          <w:sz w:val="25"/>
          <w:szCs w:val="25"/>
        </w:rPr>
        <w:t xml:space="preserve">a solicitud presentada y en el punto dos el recurrente manifiesta :"Me permito indicar que mi representada solicito </w:t>
      </w:r>
      <w:r w:rsidR="003C7396">
        <w:rPr>
          <w:rFonts w:ascii="Tahoma" w:hAnsi="Tahoma" w:cs="Tahoma"/>
          <w:spacing w:val="10"/>
          <w:sz w:val="25"/>
          <w:szCs w:val="25"/>
        </w:rPr>
        <w:t>inscripción</w:t>
      </w:r>
      <w:r>
        <w:rPr>
          <w:rFonts w:ascii="Tahoma" w:hAnsi="Tahoma" w:cs="Tahoma"/>
          <w:spacing w:val="10"/>
          <w:sz w:val="25"/>
          <w:szCs w:val="25"/>
        </w:rPr>
        <w:t xml:space="preserve"> de la flota a nombre de L</w:t>
      </w:r>
      <w:r w:rsidR="003C7396">
        <w:rPr>
          <w:rFonts w:ascii="Tahoma" w:hAnsi="Tahoma" w:cs="Tahoma"/>
          <w:spacing w:val="10"/>
          <w:sz w:val="25"/>
          <w:szCs w:val="25"/>
        </w:rPr>
        <w:t>.R.A.C.</w:t>
      </w:r>
      <w:r>
        <w:rPr>
          <w:rFonts w:ascii="Tahoma" w:hAnsi="Tahoma" w:cs="Tahoma"/>
          <w:spacing w:val="10"/>
          <w:sz w:val="25"/>
          <w:szCs w:val="25"/>
        </w:rPr>
        <w:t>, de la unidad SJB-</w:t>
      </w:r>
      <w:r w:rsidR="003C7396">
        <w:rPr>
          <w:rFonts w:ascii="Tahoma" w:hAnsi="Tahoma" w:cs="Tahoma"/>
          <w:spacing w:val="10"/>
          <w:sz w:val="25"/>
          <w:szCs w:val="25"/>
        </w:rPr>
        <w:t>XXXX que cumple con rampa y con l</w:t>
      </w:r>
      <w:r>
        <w:rPr>
          <w:rFonts w:ascii="Tahoma" w:hAnsi="Tahoma" w:cs="Tahoma"/>
          <w:spacing w:val="10"/>
          <w:sz w:val="25"/>
          <w:szCs w:val="25"/>
        </w:rPr>
        <w:t xml:space="preserve">a ley 7600 solicitud que se entrego bajo expediente del 5 de setiembre del 2013. </w:t>
      </w:r>
      <w:r>
        <w:rPr>
          <w:rFonts w:ascii="Tahoma" w:hAnsi="Tahoma" w:cs="Tahoma"/>
          <w:b/>
          <w:bCs/>
          <w:spacing w:val="10"/>
          <w:sz w:val="25"/>
          <w:szCs w:val="25"/>
        </w:rPr>
        <w:t xml:space="preserve">Se adjunta solicitud" </w:t>
      </w:r>
      <w:r>
        <w:rPr>
          <w:rFonts w:ascii="Tahoma" w:hAnsi="Tahoma" w:cs="Tahoma"/>
          <w:spacing w:val="10"/>
          <w:sz w:val="25"/>
          <w:szCs w:val="25"/>
        </w:rPr>
        <w:t>(</w:t>
      </w:r>
      <w:r w:rsidR="003C7396">
        <w:rPr>
          <w:rFonts w:ascii="Tahoma" w:hAnsi="Tahoma" w:cs="Tahoma"/>
          <w:spacing w:val="10"/>
          <w:sz w:val="25"/>
          <w:szCs w:val="25"/>
        </w:rPr>
        <w:t>Léase</w:t>
      </w:r>
      <w:r>
        <w:rPr>
          <w:rFonts w:ascii="Tahoma" w:hAnsi="Tahoma" w:cs="Tahoma"/>
          <w:spacing w:val="10"/>
          <w:sz w:val="25"/>
          <w:szCs w:val="25"/>
        </w:rPr>
        <w:t xml:space="preserve"> folio 89 del expediente administrativo)</w:t>
      </w:r>
    </w:p>
    <w:p w:rsidR="00E074EC" w:rsidRDefault="00E074EC">
      <w:pPr>
        <w:kinsoku w:val="0"/>
        <w:overflowPunct w:val="0"/>
        <w:autoSpaceDE/>
        <w:autoSpaceDN/>
        <w:adjustRightInd/>
        <w:spacing w:before="567" w:after="2448" w:line="314" w:lineRule="exact"/>
        <w:ind w:left="72" w:right="72"/>
        <w:jc w:val="both"/>
        <w:textAlignment w:val="baseline"/>
        <w:rPr>
          <w:rFonts w:ascii="Tahoma" w:hAnsi="Tahoma" w:cs="Tahoma"/>
          <w:spacing w:val="9"/>
          <w:sz w:val="25"/>
          <w:szCs w:val="25"/>
        </w:rPr>
      </w:pPr>
      <w:r>
        <w:rPr>
          <w:rFonts w:ascii="Tahoma" w:hAnsi="Tahoma" w:cs="Tahoma"/>
          <w:b/>
          <w:bCs/>
          <w:spacing w:val="9"/>
          <w:sz w:val="25"/>
          <w:szCs w:val="25"/>
        </w:rPr>
        <w:t xml:space="preserve">4.- HECHOS NO PROBADOS: </w:t>
      </w:r>
      <w:r>
        <w:rPr>
          <w:rFonts w:ascii="Tahoma" w:hAnsi="Tahoma" w:cs="Tahoma"/>
          <w:spacing w:val="9"/>
          <w:sz w:val="25"/>
          <w:szCs w:val="25"/>
        </w:rPr>
        <w:t xml:space="preserve">Ninguno de importancia para la </w:t>
      </w:r>
      <w:r w:rsidR="003C7396">
        <w:rPr>
          <w:rFonts w:ascii="Tahoma" w:hAnsi="Tahoma" w:cs="Tahoma"/>
          <w:spacing w:val="9"/>
          <w:sz w:val="25"/>
          <w:szCs w:val="25"/>
        </w:rPr>
        <w:t>resolución</w:t>
      </w:r>
      <w:r>
        <w:rPr>
          <w:rFonts w:ascii="Tahoma" w:hAnsi="Tahoma" w:cs="Tahoma"/>
          <w:spacing w:val="9"/>
          <w:sz w:val="25"/>
          <w:szCs w:val="25"/>
        </w:rPr>
        <w:t xml:space="preserve"> del presente asunto.</w:t>
      </w:r>
    </w:p>
    <w:p w:rsidR="00E074EC" w:rsidRDefault="00E074EC">
      <w:pPr>
        <w:widowControl/>
        <w:rPr>
          <w:sz w:val="24"/>
          <w:szCs w:val="24"/>
        </w:rPr>
        <w:sectPr w:rsidR="00E074EC">
          <w:pgSz w:w="12134" w:h="15840"/>
          <w:pgMar w:top="1380" w:right="1507" w:bottom="210" w:left="1627" w:header="720" w:footer="720" w:gutter="0"/>
          <w:cols w:space="720"/>
          <w:noEndnote/>
        </w:sectPr>
      </w:pPr>
    </w:p>
    <w:p w:rsidR="00E074EC" w:rsidRDefault="00E074EC">
      <w:pPr>
        <w:kinsoku w:val="0"/>
        <w:overflowPunct w:val="0"/>
        <w:autoSpaceDE/>
        <w:autoSpaceDN/>
        <w:adjustRightInd/>
        <w:spacing w:before="13" w:line="288" w:lineRule="exact"/>
        <w:ind w:left="72" w:right="72"/>
        <w:textAlignment w:val="baseline"/>
        <w:rPr>
          <w:rFonts w:ascii="Tahoma" w:hAnsi="Tahoma" w:cs="Tahoma"/>
          <w:b/>
          <w:bCs/>
          <w:spacing w:val="22"/>
          <w:sz w:val="25"/>
          <w:szCs w:val="25"/>
        </w:rPr>
      </w:pPr>
      <w:r>
        <w:rPr>
          <w:rFonts w:ascii="Tahoma" w:hAnsi="Tahoma" w:cs="Tahoma"/>
          <w:b/>
          <w:bCs/>
          <w:spacing w:val="22"/>
          <w:sz w:val="25"/>
          <w:szCs w:val="25"/>
        </w:rPr>
        <w:t>5.- SOBRE EL FONDO</w:t>
      </w:r>
    </w:p>
    <w:p w:rsidR="00E074EC" w:rsidRDefault="00E074EC">
      <w:pPr>
        <w:kinsoku w:val="0"/>
        <w:overflowPunct w:val="0"/>
        <w:autoSpaceDE/>
        <w:autoSpaceDN/>
        <w:adjustRightInd/>
        <w:spacing w:before="324" w:line="290" w:lineRule="exact"/>
        <w:ind w:left="72" w:right="72"/>
        <w:jc w:val="both"/>
        <w:textAlignment w:val="baseline"/>
        <w:rPr>
          <w:rFonts w:ascii="Tahoma" w:hAnsi="Tahoma" w:cs="Tahoma"/>
          <w:spacing w:val="13"/>
          <w:sz w:val="25"/>
          <w:szCs w:val="25"/>
        </w:rPr>
      </w:pPr>
      <w:r>
        <w:rPr>
          <w:rFonts w:ascii="Tahoma" w:hAnsi="Tahoma" w:cs="Tahoma"/>
          <w:b/>
          <w:bCs/>
          <w:spacing w:val="13"/>
          <w:sz w:val="25"/>
          <w:szCs w:val="25"/>
        </w:rPr>
        <w:t xml:space="preserve">OBJETO DEL PROCEDIMIENTO. </w:t>
      </w:r>
      <w:r w:rsidR="003C7396">
        <w:rPr>
          <w:rFonts w:ascii="Tahoma" w:hAnsi="Tahoma" w:cs="Tahoma"/>
          <w:spacing w:val="13"/>
          <w:sz w:val="25"/>
          <w:szCs w:val="25"/>
        </w:rPr>
        <w:t>Determinar l</w:t>
      </w:r>
      <w:r>
        <w:rPr>
          <w:rFonts w:ascii="Tahoma" w:hAnsi="Tahoma" w:cs="Tahoma"/>
          <w:spacing w:val="13"/>
          <w:sz w:val="25"/>
          <w:szCs w:val="25"/>
        </w:rPr>
        <w:t xml:space="preserve">a presunta ilegalidad del </w:t>
      </w:r>
      <w:r w:rsidR="003C7396">
        <w:rPr>
          <w:rFonts w:ascii="Tahoma" w:hAnsi="Tahoma" w:cs="Tahoma"/>
          <w:b/>
          <w:bCs/>
          <w:spacing w:val="13"/>
          <w:sz w:val="25"/>
          <w:szCs w:val="25"/>
        </w:rPr>
        <w:t>Articulo 7.2.7 de l</w:t>
      </w:r>
      <w:r>
        <w:rPr>
          <w:rFonts w:ascii="Tahoma" w:hAnsi="Tahoma" w:cs="Tahoma"/>
          <w:b/>
          <w:bCs/>
          <w:spacing w:val="13"/>
          <w:sz w:val="25"/>
          <w:szCs w:val="25"/>
        </w:rPr>
        <w:t xml:space="preserve">a </w:t>
      </w:r>
      <w:r w:rsidR="003C7396">
        <w:rPr>
          <w:rFonts w:ascii="Tahoma" w:hAnsi="Tahoma" w:cs="Tahoma"/>
          <w:b/>
          <w:bCs/>
          <w:spacing w:val="13"/>
          <w:sz w:val="25"/>
          <w:szCs w:val="25"/>
        </w:rPr>
        <w:t>Sesión</w:t>
      </w:r>
      <w:r>
        <w:rPr>
          <w:rFonts w:ascii="Tahoma" w:hAnsi="Tahoma" w:cs="Tahoma"/>
          <w:b/>
          <w:bCs/>
          <w:spacing w:val="13"/>
          <w:sz w:val="25"/>
          <w:szCs w:val="25"/>
        </w:rPr>
        <w:t xml:space="preserve"> Ordinaria 08-2014, celebrada el 5 de febrer</w:t>
      </w:r>
      <w:r w:rsidR="003C7396">
        <w:rPr>
          <w:rFonts w:ascii="Tahoma" w:hAnsi="Tahoma" w:cs="Tahoma"/>
          <w:b/>
          <w:bCs/>
          <w:spacing w:val="13"/>
          <w:sz w:val="25"/>
          <w:szCs w:val="25"/>
        </w:rPr>
        <w:t>o</w:t>
      </w:r>
      <w:r>
        <w:rPr>
          <w:rFonts w:ascii="Tahoma" w:hAnsi="Tahoma" w:cs="Tahoma"/>
          <w:b/>
          <w:bCs/>
          <w:spacing w:val="13"/>
          <w:sz w:val="25"/>
          <w:szCs w:val="25"/>
        </w:rPr>
        <w:t xml:space="preserve"> de 2014, por la Junta Direct</w:t>
      </w:r>
      <w:r w:rsidR="003C7396">
        <w:rPr>
          <w:rFonts w:ascii="Tahoma" w:hAnsi="Tahoma" w:cs="Tahoma"/>
          <w:b/>
          <w:bCs/>
          <w:spacing w:val="13"/>
          <w:sz w:val="25"/>
          <w:szCs w:val="25"/>
        </w:rPr>
        <w:t>iva del Consejo de Transporte Pú</w:t>
      </w:r>
      <w:r>
        <w:rPr>
          <w:rFonts w:ascii="Tahoma" w:hAnsi="Tahoma" w:cs="Tahoma"/>
          <w:b/>
          <w:bCs/>
          <w:spacing w:val="13"/>
          <w:sz w:val="25"/>
          <w:szCs w:val="25"/>
        </w:rPr>
        <w:t>blic</w:t>
      </w:r>
      <w:r w:rsidR="003C7396">
        <w:rPr>
          <w:rFonts w:ascii="Tahoma" w:hAnsi="Tahoma" w:cs="Tahoma"/>
          <w:b/>
          <w:bCs/>
          <w:spacing w:val="13"/>
          <w:sz w:val="25"/>
          <w:szCs w:val="25"/>
        </w:rPr>
        <w:t>o</w:t>
      </w:r>
      <w:r>
        <w:rPr>
          <w:rFonts w:ascii="Tahoma" w:hAnsi="Tahoma" w:cs="Tahoma"/>
          <w:b/>
          <w:bCs/>
          <w:spacing w:val="13"/>
          <w:sz w:val="25"/>
          <w:szCs w:val="25"/>
        </w:rPr>
        <w:t xml:space="preserve"> </w:t>
      </w:r>
      <w:r>
        <w:rPr>
          <w:rFonts w:ascii="Tahoma" w:hAnsi="Tahoma" w:cs="Tahoma"/>
          <w:spacing w:val="13"/>
          <w:sz w:val="25"/>
          <w:szCs w:val="25"/>
        </w:rPr>
        <w:t xml:space="preserve">y se proceda a la </w:t>
      </w:r>
      <w:r w:rsidR="003C7396">
        <w:rPr>
          <w:rFonts w:ascii="Tahoma" w:hAnsi="Tahoma" w:cs="Tahoma"/>
          <w:spacing w:val="13"/>
          <w:sz w:val="25"/>
          <w:szCs w:val="25"/>
        </w:rPr>
        <w:t>anulación</w:t>
      </w:r>
      <w:r>
        <w:rPr>
          <w:rFonts w:ascii="Tahoma" w:hAnsi="Tahoma" w:cs="Tahoma"/>
          <w:spacing w:val="13"/>
          <w:sz w:val="25"/>
          <w:szCs w:val="25"/>
        </w:rPr>
        <w:t xml:space="preserve"> del mismo.</w:t>
      </w:r>
    </w:p>
    <w:p w:rsidR="00E074EC" w:rsidRDefault="00E074EC">
      <w:pPr>
        <w:kinsoku w:val="0"/>
        <w:overflowPunct w:val="0"/>
        <w:autoSpaceDE/>
        <w:autoSpaceDN/>
        <w:adjustRightInd/>
        <w:spacing w:before="608" w:line="288" w:lineRule="exact"/>
        <w:ind w:left="72" w:right="72"/>
        <w:textAlignment w:val="baseline"/>
        <w:rPr>
          <w:rFonts w:ascii="Tahoma" w:hAnsi="Tahoma" w:cs="Tahoma"/>
          <w:b/>
          <w:bCs/>
          <w:spacing w:val="9"/>
          <w:sz w:val="25"/>
          <w:szCs w:val="25"/>
        </w:rPr>
      </w:pPr>
      <w:r>
        <w:rPr>
          <w:rFonts w:ascii="Tahoma" w:hAnsi="Tahoma" w:cs="Tahoma"/>
          <w:b/>
          <w:bCs/>
          <w:spacing w:val="9"/>
          <w:sz w:val="25"/>
          <w:szCs w:val="25"/>
        </w:rPr>
        <w:t>DE LO ACTUADO POR EL CONSEJO DE TRANSPORTE PUBLIC</w:t>
      </w:r>
      <w:r w:rsidR="003C7396">
        <w:rPr>
          <w:rFonts w:ascii="Tahoma" w:hAnsi="Tahoma" w:cs="Tahoma"/>
          <w:b/>
          <w:bCs/>
          <w:spacing w:val="9"/>
          <w:sz w:val="25"/>
          <w:szCs w:val="25"/>
        </w:rPr>
        <w:t>O</w:t>
      </w:r>
    </w:p>
    <w:p w:rsidR="00E074EC" w:rsidRDefault="00E074EC" w:rsidP="00D57D41">
      <w:pPr>
        <w:kinsoku w:val="0"/>
        <w:overflowPunct w:val="0"/>
        <w:autoSpaceDE/>
        <w:autoSpaceDN/>
        <w:adjustRightInd/>
        <w:spacing w:before="316" w:line="290" w:lineRule="exact"/>
        <w:ind w:left="72" w:right="72"/>
        <w:jc w:val="both"/>
        <w:textAlignment w:val="baseline"/>
        <w:rPr>
          <w:rFonts w:ascii="Tahoma" w:hAnsi="Tahoma" w:cs="Tahoma"/>
          <w:i/>
          <w:iCs/>
          <w:spacing w:val="1"/>
          <w:sz w:val="25"/>
          <w:szCs w:val="25"/>
        </w:rPr>
      </w:pPr>
      <w:r>
        <w:rPr>
          <w:rFonts w:ascii="Tahoma" w:hAnsi="Tahoma" w:cs="Tahoma"/>
          <w:sz w:val="25"/>
          <w:szCs w:val="25"/>
        </w:rPr>
        <w:t xml:space="preserve">Mediante </w:t>
      </w:r>
      <w:r>
        <w:rPr>
          <w:rFonts w:ascii="Tahoma" w:hAnsi="Tahoma" w:cs="Tahoma"/>
          <w:b/>
          <w:bCs/>
          <w:sz w:val="25"/>
          <w:szCs w:val="25"/>
        </w:rPr>
        <w:t xml:space="preserve">Articulo 7.2.7 de </w:t>
      </w:r>
      <w:r w:rsidR="003C7396">
        <w:rPr>
          <w:rFonts w:ascii="Tahoma" w:hAnsi="Tahoma" w:cs="Tahoma"/>
          <w:b/>
          <w:bCs/>
          <w:sz w:val="25"/>
          <w:szCs w:val="25"/>
        </w:rPr>
        <w:t>l</w:t>
      </w:r>
      <w:r>
        <w:rPr>
          <w:rFonts w:ascii="Tahoma" w:hAnsi="Tahoma" w:cs="Tahoma"/>
          <w:b/>
          <w:bCs/>
          <w:sz w:val="25"/>
          <w:szCs w:val="25"/>
        </w:rPr>
        <w:t xml:space="preserve">a </w:t>
      </w:r>
      <w:r w:rsidR="003C7396">
        <w:rPr>
          <w:rFonts w:ascii="Tahoma" w:hAnsi="Tahoma" w:cs="Tahoma"/>
          <w:b/>
          <w:bCs/>
          <w:sz w:val="25"/>
          <w:szCs w:val="25"/>
        </w:rPr>
        <w:t>Sesión</w:t>
      </w:r>
      <w:r>
        <w:rPr>
          <w:rFonts w:ascii="Tahoma" w:hAnsi="Tahoma" w:cs="Tahoma"/>
          <w:b/>
          <w:bCs/>
          <w:sz w:val="25"/>
          <w:szCs w:val="25"/>
        </w:rPr>
        <w:t xml:space="preserve"> Ordinaria 08-2014, celebrada el 5 de febrero de 2014, LA JUNTA DIRECTIVA DEL CONSEJO DE TRANSPORTE PUBLIC</w:t>
      </w:r>
      <w:r w:rsidR="00D57D41">
        <w:rPr>
          <w:rFonts w:ascii="Tahoma" w:hAnsi="Tahoma" w:cs="Tahoma"/>
          <w:b/>
          <w:bCs/>
          <w:sz w:val="25"/>
          <w:szCs w:val="25"/>
        </w:rPr>
        <w:t>O</w:t>
      </w:r>
      <w:r>
        <w:rPr>
          <w:rFonts w:ascii="Tahoma" w:hAnsi="Tahoma" w:cs="Tahoma"/>
          <w:b/>
          <w:bCs/>
          <w:sz w:val="25"/>
          <w:szCs w:val="25"/>
        </w:rPr>
        <w:t xml:space="preserve">, </w:t>
      </w:r>
      <w:r>
        <w:rPr>
          <w:rFonts w:ascii="Tahoma" w:hAnsi="Tahoma" w:cs="Tahoma"/>
          <w:sz w:val="25"/>
          <w:szCs w:val="25"/>
        </w:rPr>
        <w:t xml:space="preserve">reafirma lo dispuesto en el acuerdo </w:t>
      </w:r>
      <w:r>
        <w:rPr>
          <w:rFonts w:ascii="Tahoma" w:hAnsi="Tahoma" w:cs="Tahoma"/>
          <w:b/>
          <w:bCs/>
          <w:sz w:val="25"/>
          <w:szCs w:val="25"/>
        </w:rPr>
        <w:t xml:space="preserve">7.1 de la </w:t>
      </w:r>
      <w:r w:rsidR="00D57D41">
        <w:rPr>
          <w:rFonts w:ascii="Tahoma" w:hAnsi="Tahoma" w:cs="Tahoma"/>
          <w:b/>
          <w:bCs/>
          <w:sz w:val="25"/>
          <w:szCs w:val="25"/>
        </w:rPr>
        <w:t>Sesión</w:t>
      </w:r>
      <w:r>
        <w:rPr>
          <w:rFonts w:ascii="Tahoma" w:hAnsi="Tahoma" w:cs="Tahoma"/>
          <w:b/>
          <w:bCs/>
          <w:sz w:val="25"/>
          <w:szCs w:val="25"/>
        </w:rPr>
        <w:t xml:space="preserve"> Ordinaria 94-2013, celebrada el 12 de diciembre de 2013</w:t>
      </w:r>
      <w:r w:rsidR="00D57D41">
        <w:rPr>
          <w:rFonts w:ascii="Tahoma" w:hAnsi="Tahoma" w:cs="Tahoma"/>
          <w:b/>
          <w:bCs/>
          <w:sz w:val="25"/>
          <w:szCs w:val="25"/>
        </w:rPr>
        <w:t xml:space="preserve">                  </w:t>
      </w:r>
      <w:r>
        <w:rPr>
          <w:rFonts w:ascii="Tahoma" w:hAnsi="Tahoma" w:cs="Tahoma"/>
          <w:spacing w:val="1"/>
          <w:sz w:val="25"/>
          <w:szCs w:val="25"/>
        </w:rPr>
        <w:t xml:space="preserve">y procede a informar a </w:t>
      </w:r>
      <w:r w:rsidR="00D57D41">
        <w:rPr>
          <w:rFonts w:ascii="Tahoma" w:hAnsi="Tahoma" w:cs="Tahoma"/>
          <w:spacing w:val="1"/>
          <w:sz w:val="25"/>
          <w:szCs w:val="25"/>
        </w:rPr>
        <w:t>L</w:t>
      </w:r>
      <w:r>
        <w:rPr>
          <w:rFonts w:ascii="Tahoma" w:hAnsi="Tahoma" w:cs="Tahoma"/>
          <w:spacing w:val="1"/>
          <w:sz w:val="25"/>
          <w:szCs w:val="25"/>
        </w:rPr>
        <w:t>a empresa</w:t>
      </w:r>
      <w:r>
        <w:rPr>
          <w:rFonts w:ascii="Tahoma" w:hAnsi="Tahoma" w:cs="Tahoma"/>
          <w:spacing w:val="1"/>
          <w:sz w:val="25"/>
          <w:szCs w:val="25"/>
        </w:rPr>
        <w:tab/>
      </w:r>
      <w:r>
        <w:rPr>
          <w:rFonts w:ascii="Tahoma" w:hAnsi="Tahoma" w:cs="Tahoma"/>
          <w:b/>
          <w:bCs/>
          <w:spacing w:val="1"/>
          <w:sz w:val="25"/>
          <w:szCs w:val="25"/>
        </w:rPr>
        <w:t>L</w:t>
      </w:r>
      <w:r w:rsidR="00D57D41">
        <w:rPr>
          <w:rFonts w:ascii="Tahoma" w:hAnsi="Tahoma" w:cs="Tahoma"/>
          <w:b/>
          <w:bCs/>
          <w:spacing w:val="1"/>
          <w:sz w:val="25"/>
          <w:szCs w:val="25"/>
        </w:rPr>
        <w:t>.A.C.</w:t>
      </w:r>
      <w:r>
        <w:rPr>
          <w:rFonts w:ascii="Tahoma" w:hAnsi="Tahoma" w:cs="Tahoma"/>
          <w:b/>
          <w:bCs/>
          <w:spacing w:val="1"/>
          <w:sz w:val="25"/>
          <w:szCs w:val="25"/>
        </w:rPr>
        <w:t>,</w:t>
      </w:r>
      <w:r w:rsidR="00D57D41">
        <w:rPr>
          <w:rFonts w:ascii="Tahoma" w:hAnsi="Tahoma" w:cs="Tahoma"/>
          <w:b/>
          <w:bCs/>
          <w:spacing w:val="1"/>
          <w:sz w:val="25"/>
          <w:szCs w:val="25"/>
        </w:rPr>
        <w:t xml:space="preserve"> “</w:t>
      </w:r>
      <w:r>
        <w:rPr>
          <w:rFonts w:ascii="Tahoma" w:hAnsi="Tahoma" w:cs="Tahoma"/>
          <w:i/>
          <w:iCs/>
          <w:spacing w:val="1"/>
          <w:sz w:val="25"/>
          <w:szCs w:val="25"/>
        </w:rPr>
        <w:t xml:space="preserve">Resultado de la </w:t>
      </w:r>
      <w:r w:rsidR="00D57D41">
        <w:rPr>
          <w:rFonts w:ascii="Tahoma" w:hAnsi="Tahoma" w:cs="Tahoma"/>
          <w:i/>
          <w:iCs/>
          <w:spacing w:val="1"/>
          <w:sz w:val="25"/>
          <w:szCs w:val="25"/>
        </w:rPr>
        <w:t>evaluación</w:t>
      </w:r>
      <w:r>
        <w:rPr>
          <w:rFonts w:ascii="Tahoma" w:hAnsi="Tahoma" w:cs="Tahoma"/>
          <w:i/>
          <w:iCs/>
          <w:spacing w:val="1"/>
          <w:sz w:val="25"/>
          <w:szCs w:val="25"/>
        </w:rPr>
        <w:t xml:space="preserve"> pre oferta procedimiento especial abreviado para otorgamiento de concesiones, </w:t>
      </w:r>
      <w:r w:rsidR="00D57D41">
        <w:rPr>
          <w:rFonts w:ascii="Tahoma" w:hAnsi="Tahoma" w:cs="Tahoma"/>
          <w:i/>
          <w:iCs/>
          <w:spacing w:val="1"/>
          <w:sz w:val="25"/>
          <w:szCs w:val="25"/>
        </w:rPr>
        <w:t>declaración</w:t>
      </w:r>
      <w:r>
        <w:rPr>
          <w:rFonts w:ascii="Tahoma" w:hAnsi="Tahoma" w:cs="Tahoma"/>
          <w:i/>
          <w:iCs/>
          <w:spacing w:val="1"/>
          <w:sz w:val="25"/>
          <w:szCs w:val="25"/>
        </w:rPr>
        <w:t xml:space="preserve"> jurada reporte de flota automotor", </w:t>
      </w:r>
      <w:r w:rsidR="00D57D41">
        <w:rPr>
          <w:rFonts w:ascii="Tahoma" w:hAnsi="Tahoma" w:cs="Tahoma"/>
          <w:spacing w:val="1"/>
          <w:sz w:val="25"/>
          <w:szCs w:val="25"/>
        </w:rPr>
        <w:t>Según</w:t>
      </w:r>
      <w:r>
        <w:rPr>
          <w:rFonts w:ascii="Tahoma" w:hAnsi="Tahoma" w:cs="Tahoma"/>
          <w:spacing w:val="1"/>
          <w:sz w:val="25"/>
          <w:szCs w:val="25"/>
        </w:rPr>
        <w:t xml:space="preserve"> se indica por el Consejo de Transporte </w:t>
      </w:r>
      <w:r w:rsidR="00D57D41">
        <w:rPr>
          <w:rFonts w:ascii="Tahoma" w:hAnsi="Tahoma" w:cs="Tahoma"/>
          <w:spacing w:val="1"/>
          <w:sz w:val="25"/>
          <w:szCs w:val="25"/>
        </w:rPr>
        <w:t>Público</w:t>
      </w:r>
      <w:r>
        <w:rPr>
          <w:rFonts w:ascii="Tahoma" w:hAnsi="Tahoma" w:cs="Tahoma"/>
          <w:spacing w:val="1"/>
          <w:sz w:val="25"/>
          <w:szCs w:val="25"/>
        </w:rPr>
        <w:t xml:space="preserve"> este acto fue notificado el 10 de febrero de 2014 al recurrente y se dice que </w:t>
      </w:r>
      <w:r w:rsidR="00D57D41">
        <w:rPr>
          <w:rFonts w:ascii="Tahoma" w:hAnsi="Tahoma" w:cs="Tahoma"/>
          <w:i/>
          <w:iCs/>
          <w:spacing w:val="1"/>
          <w:sz w:val="25"/>
          <w:szCs w:val="25"/>
        </w:rPr>
        <w:t>"No se cumple con la vida ú</w:t>
      </w:r>
      <w:r>
        <w:rPr>
          <w:rFonts w:ascii="Tahoma" w:hAnsi="Tahoma" w:cs="Tahoma"/>
          <w:i/>
          <w:iCs/>
          <w:spacing w:val="1"/>
          <w:sz w:val="25"/>
          <w:szCs w:val="25"/>
        </w:rPr>
        <w:t xml:space="preserve">til, el porcentaje de rampa y tampoco con la flota optima. Y la </w:t>
      </w:r>
      <w:r w:rsidR="00D57D41">
        <w:rPr>
          <w:rFonts w:ascii="Tahoma" w:hAnsi="Tahoma" w:cs="Tahoma"/>
          <w:i/>
          <w:iCs/>
          <w:spacing w:val="1"/>
          <w:sz w:val="25"/>
          <w:szCs w:val="25"/>
        </w:rPr>
        <w:t>presentación</w:t>
      </w:r>
      <w:r>
        <w:rPr>
          <w:rFonts w:ascii="Tahoma" w:hAnsi="Tahoma" w:cs="Tahoma"/>
          <w:i/>
          <w:iCs/>
          <w:spacing w:val="1"/>
          <w:sz w:val="25"/>
          <w:szCs w:val="25"/>
        </w:rPr>
        <w:t xml:space="preserve"> de </w:t>
      </w:r>
      <w:r w:rsidR="00D57D41">
        <w:rPr>
          <w:rFonts w:ascii="Tahoma" w:hAnsi="Tahoma" w:cs="Tahoma"/>
          <w:i/>
          <w:iCs/>
          <w:spacing w:val="1"/>
          <w:sz w:val="25"/>
          <w:szCs w:val="25"/>
        </w:rPr>
        <w:t>inscripción</w:t>
      </w:r>
      <w:r>
        <w:rPr>
          <w:rFonts w:ascii="Tahoma" w:hAnsi="Tahoma" w:cs="Tahoma"/>
          <w:i/>
          <w:iCs/>
          <w:spacing w:val="1"/>
          <w:sz w:val="25"/>
          <w:szCs w:val="25"/>
        </w:rPr>
        <w:t xml:space="preserve"> de la nueva unidad entra fuera de fecha, establecida</w:t>
      </w:r>
      <w:r w:rsidR="00D57D41">
        <w:rPr>
          <w:rFonts w:ascii="Tahoma" w:hAnsi="Tahoma" w:cs="Tahoma"/>
          <w:i/>
          <w:iCs/>
          <w:spacing w:val="1"/>
          <w:sz w:val="25"/>
          <w:szCs w:val="25"/>
        </w:rPr>
        <w:t xml:space="preserve"> por el Consejo de Transporte Pú</w:t>
      </w:r>
      <w:r>
        <w:rPr>
          <w:rFonts w:ascii="Tahoma" w:hAnsi="Tahoma" w:cs="Tahoma"/>
          <w:i/>
          <w:iCs/>
          <w:spacing w:val="1"/>
          <w:sz w:val="25"/>
          <w:szCs w:val="25"/>
        </w:rPr>
        <w:t>blico."</w:t>
      </w:r>
    </w:p>
    <w:p w:rsidR="00E074EC" w:rsidRDefault="00E074EC">
      <w:pPr>
        <w:kinsoku w:val="0"/>
        <w:overflowPunct w:val="0"/>
        <w:autoSpaceDE/>
        <w:autoSpaceDN/>
        <w:adjustRightInd/>
        <w:spacing w:before="334" w:line="293" w:lineRule="exact"/>
        <w:ind w:left="72" w:right="72"/>
        <w:jc w:val="both"/>
        <w:textAlignment w:val="baseline"/>
        <w:rPr>
          <w:rFonts w:ascii="Tahoma" w:hAnsi="Tahoma" w:cs="Tahoma"/>
          <w:spacing w:val="10"/>
          <w:sz w:val="25"/>
          <w:szCs w:val="25"/>
        </w:rPr>
      </w:pPr>
      <w:r>
        <w:rPr>
          <w:rFonts w:ascii="Tahoma" w:hAnsi="Tahoma" w:cs="Tahoma"/>
          <w:spacing w:val="10"/>
          <w:sz w:val="25"/>
          <w:szCs w:val="25"/>
        </w:rPr>
        <w:t xml:space="preserve">Mediante acuerdo </w:t>
      </w:r>
      <w:r w:rsidR="00D57D41">
        <w:rPr>
          <w:rFonts w:ascii="Tahoma" w:hAnsi="Tahoma" w:cs="Tahoma"/>
          <w:b/>
          <w:bCs/>
          <w:spacing w:val="10"/>
          <w:sz w:val="25"/>
          <w:szCs w:val="25"/>
        </w:rPr>
        <w:t>8.1.10 de l</w:t>
      </w:r>
      <w:r>
        <w:rPr>
          <w:rFonts w:ascii="Tahoma" w:hAnsi="Tahoma" w:cs="Tahoma"/>
          <w:b/>
          <w:bCs/>
          <w:spacing w:val="10"/>
          <w:sz w:val="25"/>
          <w:szCs w:val="25"/>
        </w:rPr>
        <w:t xml:space="preserve">a </w:t>
      </w:r>
      <w:r w:rsidR="00D57D41">
        <w:rPr>
          <w:rFonts w:ascii="Tahoma" w:hAnsi="Tahoma" w:cs="Tahoma"/>
          <w:b/>
          <w:bCs/>
          <w:spacing w:val="10"/>
          <w:sz w:val="25"/>
          <w:szCs w:val="25"/>
        </w:rPr>
        <w:t>Sesión</w:t>
      </w:r>
      <w:r>
        <w:rPr>
          <w:rFonts w:ascii="Tahoma" w:hAnsi="Tahoma" w:cs="Tahoma"/>
          <w:b/>
          <w:bCs/>
          <w:spacing w:val="10"/>
          <w:sz w:val="25"/>
          <w:szCs w:val="25"/>
        </w:rPr>
        <w:t xml:space="preserve"> Ordinaria 51-2014 celebrada el </w:t>
      </w:r>
      <w:r w:rsidR="00D57D41">
        <w:rPr>
          <w:rFonts w:ascii="Tahoma" w:hAnsi="Tahoma" w:cs="Tahoma"/>
          <w:b/>
          <w:bCs/>
          <w:spacing w:val="10"/>
          <w:sz w:val="25"/>
          <w:szCs w:val="25"/>
        </w:rPr>
        <w:t>día</w:t>
      </w:r>
      <w:r>
        <w:rPr>
          <w:rFonts w:ascii="Tahoma" w:hAnsi="Tahoma" w:cs="Tahoma"/>
          <w:b/>
          <w:bCs/>
          <w:spacing w:val="10"/>
          <w:sz w:val="25"/>
          <w:szCs w:val="25"/>
        </w:rPr>
        <w:t xml:space="preserve"> 17 de setiembre de 2014, </w:t>
      </w:r>
      <w:r w:rsidR="00D57D41">
        <w:rPr>
          <w:rFonts w:ascii="Tahoma" w:hAnsi="Tahoma" w:cs="Tahoma"/>
          <w:spacing w:val="10"/>
          <w:sz w:val="25"/>
          <w:szCs w:val="25"/>
        </w:rPr>
        <w:t>por l</w:t>
      </w:r>
      <w:r>
        <w:rPr>
          <w:rFonts w:ascii="Tahoma" w:hAnsi="Tahoma" w:cs="Tahoma"/>
          <w:spacing w:val="10"/>
          <w:sz w:val="25"/>
          <w:szCs w:val="25"/>
        </w:rPr>
        <w:t xml:space="preserve">a Junta Directiva del CTP, se conoce y avala el </w:t>
      </w:r>
      <w:r>
        <w:rPr>
          <w:rFonts w:ascii="Tahoma" w:hAnsi="Tahoma" w:cs="Tahoma"/>
          <w:b/>
          <w:bCs/>
          <w:spacing w:val="10"/>
          <w:sz w:val="25"/>
          <w:szCs w:val="25"/>
        </w:rPr>
        <w:t xml:space="preserve">oficio DAJ-2014-001028 </w:t>
      </w:r>
      <w:r w:rsidR="00D57D41">
        <w:rPr>
          <w:rFonts w:ascii="Tahoma" w:hAnsi="Tahoma" w:cs="Tahoma"/>
          <w:spacing w:val="10"/>
          <w:sz w:val="25"/>
          <w:szCs w:val="25"/>
        </w:rPr>
        <w:t>de l</w:t>
      </w:r>
      <w:r>
        <w:rPr>
          <w:rFonts w:ascii="Tahoma" w:hAnsi="Tahoma" w:cs="Tahoma"/>
          <w:spacing w:val="10"/>
          <w:sz w:val="25"/>
          <w:szCs w:val="25"/>
        </w:rPr>
        <w:t>a Direcci</w:t>
      </w:r>
      <w:r w:rsidR="00D57D41">
        <w:rPr>
          <w:rFonts w:ascii="Tahoma" w:hAnsi="Tahoma" w:cs="Tahoma"/>
          <w:spacing w:val="10"/>
          <w:sz w:val="25"/>
          <w:szCs w:val="25"/>
        </w:rPr>
        <w:t>ó</w:t>
      </w:r>
      <w:r>
        <w:rPr>
          <w:rFonts w:ascii="Tahoma" w:hAnsi="Tahoma" w:cs="Tahoma"/>
          <w:spacing w:val="10"/>
          <w:sz w:val="25"/>
          <w:szCs w:val="25"/>
        </w:rPr>
        <w:t xml:space="preserve">n de Asuntos </w:t>
      </w:r>
      <w:r w:rsidR="00D57D41">
        <w:rPr>
          <w:rFonts w:ascii="Tahoma" w:hAnsi="Tahoma" w:cs="Tahoma"/>
          <w:spacing w:val="10"/>
          <w:sz w:val="25"/>
          <w:szCs w:val="25"/>
        </w:rPr>
        <w:t>Jurídicos</w:t>
      </w:r>
      <w:r>
        <w:rPr>
          <w:rFonts w:ascii="Tahoma" w:hAnsi="Tahoma" w:cs="Tahoma"/>
          <w:spacing w:val="10"/>
          <w:sz w:val="25"/>
          <w:szCs w:val="25"/>
        </w:rPr>
        <w:t xml:space="preserve"> del 13 de marzo de 2014 y se rechaza el Recurs</w:t>
      </w:r>
      <w:r w:rsidR="00D57D41">
        <w:rPr>
          <w:rFonts w:ascii="Tahoma" w:hAnsi="Tahoma" w:cs="Tahoma"/>
          <w:spacing w:val="10"/>
          <w:sz w:val="25"/>
          <w:szCs w:val="25"/>
        </w:rPr>
        <w:t>o de Revocatoria por cuanto en l</w:t>
      </w:r>
      <w:r>
        <w:rPr>
          <w:rFonts w:ascii="Tahoma" w:hAnsi="Tahoma" w:cs="Tahoma"/>
          <w:spacing w:val="10"/>
          <w:sz w:val="25"/>
          <w:szCs w:val="25"/>
        </w:rPr>
        <w:t xml:space="preserve">a </w:t>
      </w:r>
      <w:r w:rsidR="00D57D41">
        <w:rPr>
          <w:rFonts w:ascii="Tahoma" w:hAnsi="Tahoma" w:cs="Tahoma"/>
          <w:spacing w:val="10"/>
          <w:sz w:val="25"/>
          <w:szCs w:val="25"/>
        </w:rPr>
        <w:t>precalificación</w:t>
      </w:r>
      <w:r>
        <w:rPr>
          <w:rFonts w:ascii="Tahoma" w:hAnsi="Tahoma" w:cs="Tahoma"/>
          <w:spacing w:val="10"/>
          <w:sz w:val="25"/>
          <w:szCs w:val="25"/>
        </w:rPr>
        <w:t xml:space="preserve"> la recurrente incu</w:t>
      </w:r>
      <w:r w:rsidR="00D57D41">
        <w:rPr>
          <w:rFonts w:ascii="Tahoma" w:hAnsi="Tahoma" w:cs="Tahoma"/>
          <w:spacing w:val="10"/>
          <w:sz w:val="25"/>
          <w:szCs w:val="25"/>
        </w:rPr>
        <w:t>m</w:t>
      </w:r>
      <w:r>
        <w:rPr>
          <w:rFonts w:ascii="Tahoma" w:hAnsi="Tahoma" w:cs="Tahoma"/>
          <w:spacing w:val="10"/>
          <w:sz w:val="25"/>
          <w:szCs w:val="25"/>
        </w:rPr>
        <w:t>pli</w:t>
      </w:r>
      <w:r w:rsidR="00D57D41">
        <w:rPr>
          <w:rFonts w:ascii="Tahoma" w:hAnsi="Tahoma" w:cs="Tahoma"/>
          <w:spacing w:val="10"/>
          <w:sz w:val="25"/>
          <w:szCs w:val="25"/>
        </w:rPr>
        <w:t>ó</w:t>
      </w:r>
      <w:r>
        <w:rPr>
          <w:rFonts w:ascii="Tahoma" w:hAnsi="Tahoma" w:cs="Tahoma"/>
          <w:spacing w:val="10"/>
          <w:sz w:val="25"/>
          <w:szCs w:val="25"/>
        </w:rPr>
        <w:t xml:space="preserve"> con lo dispuesto en el </w:t>
      </w:r>
      <w:r w:rsidR="00D57D41">
        <w:rPr>
          <w:rFonts w:ascii="Tahoma" w:hAnsi="Tahoma" w:cs="Tahoma"/>
          <w:spacing w:val="10"/>
          <w:sz w:val="25"/>
          <w:szCs w:val="25"/>
        </w:rPr>
        <w:t>artículo</w:t>
      </w:r>
      <w:r>
        <w:rPr>
          <w:rFonts w:ascii="Tahoma" w:hAnsi="Tahoma" w:cs="Tahoma"/>
          <w:spacing w:val="10"/>
          <w:sz w:val="25"/>
          <w:szCs w:val="25"/>
        </w:rPr>
        <w:t xml:space="preserve"> 4 del Decreto Ejecutivo numero 37737-MOPT, al haber presentado la solicitud de inscripci</w:t>
      </w:r>
      <w:r w:rsidR="00D57D41">
        <w:rPr>
          <w:rFonts w:ascii="Tahoma" w:hAnsi="Tahoma" w:cs="Tahoma"/>
          <w:spacing w:val="10"/>
          <w:sz w:val="25"/>
          <w:szCs w:val="25"/>
        </w:rPr>
        <w:t>ó</w:t>
      </w:r>
      <w:r>
        <w:rPr>
          <w:rFonts w:ascii="Tahoma" w:hAnsi="Tahoma" w:cs="Tahoma"/>
          <w:spacing w:val="10"/>
          <w:sz w:val="25"/>
          <w:szCs w:val="25"/>
        </w:rPr>
        <w:t xml:space="preserve">n de flota hasta el </w:t>
      </w:r>
      <w:r w:rsidR="00D57D41">
        <w:rPr>
          <w:rFonts w:ascii="Tahoma" w:hAnsi="Tahoma" w:cs="Tahoma"/>
          <w:spacing w:val="10"/>
          <w:sz w:val="25"/>
          <w:szCs w:val="25"/>
        </w:rPr>
        <w:t>día</w:t>
      </w:r>
      <w:r>
        <w:rPr>
          <w:rFonts w:ascii="Tahoma" w:hAnsi="Tahoma" w:cs="Tahoma"/>
          <w:spacing w:val="10"/>
          <w:sz w:val="25"/>
          <w:szCs w:val="25"/>
        </w:rPr>
        <w:t xml:space="preserve"> 5 de setiembre de 2013, por lo que al momento de presentar su solicitud no </w:t>
      </w:r>
      <w:r w:rsidR="00D57D41">
        <w:rPr>
          <w:rFonts w:ascii="Tahoma" w:hAnsi="Tahoma" w:cs="Tahoma"/>
          <w:spacing w:val="10"/>
          <w:sz w:val="25"/>
          <w:szCs w:val="25"/>
        </w:rPr>
        <w:t>cumplía</w:t>
      </w:r>
      <w:r>
        <w:rPr>
          <w:rFonts w:ascii="Tahoma" w:hAnsi="Tahoma" w:cs="Tahoma"/>
          <w:spacing w:val="10"/>
          <w:sz w:val="25"/>
          <w:szCs w:val="25"/>
        </w:rPr>
        <w:t xml:space="preserve"> ni con la vida </w:t>
      </w:r>
      <w:r w:rsidR="00D57D41">
        <w:rPr>
          <w:rFonts w:ascii="Tahoma" w:hAnsi="Tahoma" w:cs="Tahoma"/>
          <w:spacing w:val="10"/>
          <w:sz w:val="25"/>
          <w:szCs w:val="25"/>
        </w:rPr>
        <w:t>útil</w:t>
      </w:r>
      <w:r>
        <w:rPr>
          <w:rFonts w:ascii="Tahoma" w:hAnsi="Tahoma" w:cs="Tahoma"/>
          <w:spacing w:val="10"/>
          <w:sz w:val="25"/>
          <w:szCs w:val="25"/>
        </w:rPr>
        <w:t xml:space="preserve"> ni el porcentaje requerido con rampa.</w:t>
      </w:r>
    </w:p>
    <w:p w:rsidR="00E074EC" w:rsidRDefault="00E074EC">
      <w:pPr>
        <w:kinsoku w:val="0"/>
        <w:overflowPunct w:val="0"/>
        <w:autoSpaceDE/>
        <w:autoSpaceDN/>
        <w:adjustRightInd/>
        <w:spacing w:before="309" w:after="1537" w:line="293" w:lineRule="exact"/>
        <w:ind w:left="72" w:right="72"/>
        <w:jc w:val="both"/>
        <w:textAlignment w:val="baseline"/>
        <w:rPr>
          <w:rFonts w:ascii="Tahoma" w:hAnsi="Tahoma" w:cs="Tahoma"/>
          <w:spacing w:val="11"/>
          <w:sz w:val="25"/>
          <w:szCs w:val="25"/>
        </w:rPr>
      </w:pPr>
      <w:r>
        <w:rPr>
          <w:rFonts w:ascii="Tahoma" w:hAnsi="Tahoma" w:cs="Tahoma"/>
          <w:spacing w:val="11"/>
          <w:sz w:val="25"/>
          <w:szCs w:val="25"/>
        </w:rPr>
        <w:t xml:space="preserve">Mediante acuerdo </w:t>
      </w:r>
      <w:r>
        <w:rPr>
          <w:rFonts w:ascii="Tahoma" w:hAnsi="Tahoma" w:cs="Tahoma"/>
          <w:b/>
          <w:bCs/>
          <w:spacing w:val="11"/>
          <w:sz w:val="25"/>
          <w:szCs w:val="25"/>
        </w:rPr>
        <w:t xml:space="preserve">7.2 de </w:t>
      </w:r>
      <w:r w:rsidR="00D57D41">
        <w:rPr>
          <w:rFonts w:ascii="Tahoma" w:hAnsi="Tahoma" w:cs="Tahoma"/>
          <w:b/>
          <w:bCs/>
          <w:spacing w:val="11"/>
          <w:sz w:val="25"/>
          <w:szCs w:val="25"/>
        </w:rPr>
        <w:t>l</w:t>
      </w:r>
      <w:r>
        <w:rPr>
          <w:rFonts w:ascii="Tahoma" w:hAnsi="Tahoma" w:cs="Tahoma"/>
          <w:b/>
          <w:bCs/>
          <w:spacing w:val="11"/>
          <w:sz w:val="25"/>
          <w:szCs w:val="25"/>
        </w:rPr>
        <w:t xml:space="preserve">a </w:t>
      </w:r>
      <w:r w:rsidR="00D57D41">
        <w:rPr>
          <w:rFonts w:ascii="Tahoma" w:hAnsi="Tahoma" w:cs="Tahoma"/>
          <w:b/>
          <w:bCs/>
          <w:spacing w:val="11"/>
          <w:sz w:val="25"/>
          <w:szCs w:val="25"/>
        </w:rPr>
        <w:t>Sesión</w:t>
      </w:r>
      <w:r>
        <w:rPr>
          <w:rFonts w:ascii="Tahoma" w:hAnsi="Tahoma" w:cs="Tahoma"/>
          <w:b/>
          <w:bCs/>
          <w:spacing w:val="11"/>
          <w:sz w:val="25"/>
          <w:szCs w:val="25"/>
        </w:rPr>
        <w:t xml:space="preserve"> Ordinaria 82-2013 del 7 de noviembre de 2013, </w:t>
      </w:r>
      <w:r w:rsidR="00D57D41" w:rsidRPr="00D57D41">
        <w:rPr>
          <w:rFonts w:ascii="Tahoma" w:hAnsi="Tahoma" w:cs="Tahoma"/>
          <w:bCs/>
          <w:spacing w:val="11"/>
          <w:sz w:val="25"/>
          <w:szCs w:val="25"/>
        </w:rPr>
        <w:t>l</w:t>
      </w:r>
      <w:r>
        <w:rPr>
          <w:rFonts w:ascii="Tahoma" w:hAnsi="Tahoma" w:cs="Tahoma"/>
          <w:spacing w:val="11"/>
          <w:sz w:val="25"/>
          <w:szCs w:val="25"/>
        </w:rPr>
        <w:t>a Junta Directiva del Consejo de Transporte P</w:t>
      </w:r>
      <w:r w:rsidR="00D57D41">
        <w:rPr>
          <w:rFonts w:ascii="Tahoma" w:hAnsi="Tahoma" w:cs="Tahoma"/>
          <w:spacing w:val="11"/>
          <w:sz w:val="25"/>
          <w:szCs w:val="25"/>
        </w:rPr>
        <w:t>ú</w:t>
      </w:r>
      <w:r>
        <w:rPr>
          <w:rFonts w:ascii="Tahoma" w:hAnsi="Tahoma" w:cs="Tahoma"/>
          <w:spacing w:val="11"/>
          <w:sz w:val="25"/>
          <w:szCs w:val="25"/>
        </w:rPr>
        <w:t xml:space="preserve">blico </w:t>
      </w:r>
      <w:r w:rsidR="00D57D41">
        <w:rPr>
          <w:rFonts w:ascii="Tahoma" w:hAnsi="Tahoma" w:cs="Tahoma"/>
          <w:spacing w:val="11"/>
          <w:sz w:val="25"/>
          <w:szCs w:val="25"/>
        </w:rPr>
        <w:t>acordó</w:t>
      </w:r>
      <w:r>
        <w:rPr>
          <w:rFonts w:ascii="Tahoma" w:hAnsi="Tahoma" w:cs="Tahoma"/>
          <w:spacing w:val="11"/>
          <w:sz w:val="25"/>
          <w:szCs w:val="25"/>
        </w:rPr>
        <w:t xml:space="preserve"> acoger las recomendaciones emitidas en el in</w:t>
      </w:r>
      <w:r w:rsidR="00D57D41">
        <w:rPr>
          <w:rFonts w:ascii="Tahoma" w:hAnsi="Tahoma" w:cs="Tahoma"/>
          <w:spacing w:val="11"/>
          <w:sz w:val="25"/>
          <w:szCs w:val="25"/>
        </w:rPr>
        <w:t>forme de l</w:t>
      </w:r>
      <w:r>
        <w:rPr>
          <w:rFonts w:ascii="Tahoma" w:hAnsi="Tahoma" w:cs="Tahoma"/>
          <w:spacing w:val="11"/>
          <w:sz w:val="25"/>
          <w:szCs w:val="25"/>
        </w:rPr>
        <w:t xml:space="preserve">a Dirección de Asuntos </w:t>
      </w:r>
      <w:r w:rsidR="00D57D41">
        <w:rPr>
          <w:rFonts w:ascii="Tahoma" w:hAnsi="Tahoma" w:cs="Tahoma"/>
          <w:spacing w:val="11"/>
          <w:sz w:val="25"/>
          <w:szCs w:val="25"/>
        </w:rPr>
        <w:t>Jurídicos</w:t>
      </w:r>
      <w:r>
        <w:rPr>
          <w:rFonts w:ascii="Tahoma" w:hAnsi="Tahoma" w:cs="Tahoma"/>
          <w:spacing w:val="11"/>
          <w:sz w:val="25"/>
          <w:szCs w:val="25"/>
        </w:rPr>
        <w:t xml:space="preserve"> </w:t>
      </w:r>
      <w:r>
        <w:rPr>
          <w:rFonts w:ascii="Tahoma" w:hAnsi="Tahoma" w:cs="Tahoma"/>
          <w:b/>
          <w:bCs/>
          <w:spacing w:val="11"/>
          <w:sz w:val="25"/>
          <w:szCs w:val="25"/>
        </w:rPr>
        <w:t xml:space="preserve">DACP 2013-6137 </w:t>
      </w:r>
      <w:r>
        <w:rPr>
          <w:rFonts w:ascii="Tahoma" w:hAnsi="Tahoma" w:cs="Tahoma"/>
          <w:spacing w:val="11"/>
          <w:sz w:val="25"/>
          <w:szCs w:val="25"/>
        </w:rPr>
        <w:t xml:space="preserve">y autorizar la </w:t>
      </w:r>
      <w:r w:rsidR="00D57D41">
        <w:rPr>
          <w:rFonts w:ascii="Tahoma" w:hAnsi="Tahoma" w:cs="Tahoma"/>
          <w:spacing w:val="11"/>
          <w:sz w:val="25"/>
          <w:szCs w:val="25"/>
        </w:rPr>
        <w:t>inscripción de l</w:t>
      </w:r>
      <w:r>
        <w:rPr>
          <w:rFonts w:ascii="Tahoma" w:hAnsi="Tahoma" w:cs="Tahoma"/>
          <w:spacing w:val="11"/>
          <w:sz w:val="25"/>
          <w:szCs w:val="25"/>
        </w:rPr>
        <w:t>a unidad SJB-</w:t>
      </w:r>
      <w:proofErr w:type="spellStart"/>
      <w:r w:rsidR="00D57D41">
        <w:rPr>
          <w:rFonts w:ascii="Tahoma" w:hAnsi="Tahoma" w:cs="Tahoma"/>
          <w:spacing w:val="11"/>
          <w:sz w:val="25"/>
          <w:szCs w:val="25"/>
        </w:rPr>
        <w:t>xxxx</w:t>
      </w:r>
      <w:proofErr w:type="spellEnd"/>
      <w:r>
        <w:rPr>
          <w:rFonts w:ascii="Tahoma" w:hAnsi="Tahoma" w:cs="Tahoma"/>
          <w:spacing w:val="11"/>
          <w:sz w:val="25"/>
          <w:szCs w:val="25"/>
        </w:rPr>
        <w:t xml:space="preserve"> y tener como flota automotor autorizada para la </w:t>
      </w:r>
      <w:r w:rsidR="00D57D41">
        <w:rPr>
          <w:rFonts w:ascii="Tahoma" w:hAnsi="Tahoma" w:cs="Tahoma"/>
          <w:spacing w:val="11"/>
          <w:sz w:val="25"/>
          <w:szCs w:val="25"/>
        </w:rPr>
        <w:t>prestación</w:t>
      </w:r>
      <w:r>
        <w:rPr>
          <w:rFonts w:ascii="Tahoma" w:hAnsi="Tahoma" w:cs="Tahoma"/>
          <w:spacing w:val="11"/>
          <w:sz w:val="25"/>
          <w:szCs w:val="25"/>
        </w:rPr>
        <w:t xml:space="preserve"> del servicio en </w:t>
      </w:r>
      <w:r w:rsidR="00D57D41">
        <w:rPr>
          <w:rFonts w:ascii="Tahoma" w:hAnsi="Tahoma" w:cs="Tahoma"/>
          <w:spacing w:val="11"/>
          <w:sz w:val="25"/>
          <w:szCs w:val="25"/>
        </w:rPr>
        <w:t>l</w:t>
      </w:r>
      <w:r>
        <w:rPr>
          <w:rFonts w:ascii="Tahoma" w:hAnsi="Tahoma" w:cs="Tahoma"/>
          <w:spacing w:val="11"/>
          <w:sz w:val="25"/>
          <w:szCs w:val="25"/>
        </w:rPr>
        <w:t>a ruta 1234, un parque vehicular de 01 unidad.</w:t>
      </w:r>
    </w:p>
    <w:p w:rsidR="00E074EC" w:rsidRDefault="00E074EC">
      <w:pPr>
        <w:widowControl/>
        <w:rPr>
          <w:sz w:val="24"/>
          <w:szCs w:val="24"/>
        </w:rPr>
        <w:sectPr w:rsidR="00E074EC">
          <w:pgSz w:w="12134" w:h="15840"/>
          <w:pgMar w:top="1700" w:right="1538" w:bottom="200" w:left="1596" w:header="720" w:footer="720" w:gutter="0"/>
          <w:cols w:space="720"/>
          <w:noEndnote/>
        </w:sectPr>
      </w:pPr>
    </w:p>
    <w:p w:rsidR="00E074EC" w:rsidRDefault="00E074EC">
      <w:pPr>
        <w:widowControl/>
        <w:rPr>
          <w:sz w:val="24"/>
          <w:szCs w:val="24"/>
        </w:rPr>
        <w:sectPr w:rsidR="00E074EC">
          <w:type w:val="continuous"/>
          <w:pgSz w:w="12134" w:h="15840"/>
          <w:pgMar w:top="1700" w:right="1627" w:bottom="200" w:left="7427" w:header="720" w:footer="720" w:gutter="0"/>
          <w:cols w:space="720"/>
          <w:noEndnote/>
        </w:sectPr>
      </w:pPr>
    </w:p>
    <w:p w:rsidR="00E074EC" w:rsidRDefault="00E074EC">
      <w:pPr>
        <w:kinsoku w:val="0"/>
        <w:overflowPunct w:val="0"/>
        <w:autoSpaceDE/>
        <w:autoSpaceDN/>
        <w:adjustRightInd/>
        <w:spacing w:before="20" w:line="298" w:lineRule="exact"/>
        <w:ind w:left="72" w:right="72"/>
        <w:textAlignment w:val="baseline"/>
        <w:rPr>
          <w:rFonts w:ascii="Tahoma" w:hAnsi="Tahoma" w:cs="Tahoma"/>
          <w:b/>
          <w:bCs/>
          <w:spacing w:val="9"/>
          <w:sz w:val="25"/>
          <w:szCs w:val="25"/>
        </w:rPr>
      </w:pPr>
      <w:r>
        <w:rPr>
          <w:rFonts w:ascii="Tahoma" w:hAnsi="Tahoma" w:cs="Tahoma"/>
          <w:b/>
          <w:bCs/>
          <w:spacing w:val="9"/>
          <w:sz w:val="25"/>
          <w:szCs w:val="25"/>
        </w:rPr>
        <w:t>DE LOS ARGUMENTOS DE LA RECURRENTE</w:t>
      </w:r>
    </w:p>
    <w:p w:rsidR="00E074EC" w:rsidRDefault="00E074EC">
      <w:pPr>
        <w:kinsoku w:val="0"/>
        <w:overflowPunct w:val="0"/>
        <w:autoSpaceDE/>
        <w:autoSpaceDN/>
        <w:adjustRightInd/>
        <w:spacing w:before="328" w:line="298" w:lineRule="exact"/>
        <w:ind w:left="72" w:right="72"/>
        <w:jc w:val="both"/>
        <w:textAlignment w:val="baseline"/>
        <w:rPr>
          <w:rFonts w:ascii="Tahoma" w:hAnsi="Tahoma" w:cs="Tahoma"/>
          <w:spacing w:val="11"/>
          <w:sz w:val="25"/>
          <w:szCs w:val="25"/>
        </w:rPr>
      </w:pPr>
      <w:r>
        <w:rPr>
          <w:rFonts w:ascii="Tahoma" w:hAnsi="Tahoma" w:cs="Tahoma"/>
          <w:spacing w:val="11"/>
          <w:sz w:val="25"/>
          <w:szCs w:val="25"/>
        </w:rPr>
        <w:t xml:space="preserve">El recurrente presenta Recurso de Revocatoria con </w:t>
      </w:r>
      <w:r w:rsidR="00D57D41">
        <w:rPr>
          <w:rFonts w:ascii="Tahoma" w:hAnsi="Tahoma" w:cs="Tahoma"/>
          <w:spacing w:val="11"/>
          <w:sz w:val="25"/>
          <w:szCs w:val="25"/>
        </w:rPr>
        <w:t>Apelación</w:t>
      </w:r>
      <w:r>
        <w:rPr>
          <w:rFonts w:ascii="Tahoma" w:hAnsi="Tahoma" w:cs="Tahoma"/>
          <w:spacing w:val="11"/>
          <w:sz w:val="25"/>
          <w:szCs w:val="25"/>
        </w:rPr>
        <w:t xml:space="preserve"> en Subsidio e indica en lo que interesa el Decreto 37737-MOPT, establece que en caso de ser necesario se realizan las prevenciones que sean pertinentes con el fin de que se aporte cualquier requisito incompleto </w:t>
      </w:r>
      <w:r w:rsidR="00D57D41">
        <w:rPr>
          <w:rFonts w:ascii="Tahoma" w:hAnsi="Tahoma" w:cs="Tahoma"/>
          <w:spacing w:val="11"/>
          <w:sz w:val="25"/>
          <w:szCs w:val="25"/>
        </w:rPr>
        <w:t>o</w:t>
      </w:r>
      <w:r>
        <w:rPr>
          <w:rFonts w:ascii="Tahoma" w:hAnsi="Tahoma" w:cs="Tahoma"/>
          <w:spacing w:val="11"/>
          <w:sz w:val="25"/>
          <w:szCs w:val="25"/>
        </w:rPr>
        <w:t xml:space="preserve"> faltante en el </w:t>
      </w:r>
      <w:r w:rsidR="00D57D41">
        <w:rPr>
          <w:rFonts w:ascii="Tahoma" w:hAnsi="Tahoma" w:cs="Tahoma"/>
          <w:spacing w:val="11"/>
          <w:sz w:val="25"/>
          <w:szCs w:val="25"/>
        </w:rPr>
        <w:t>término</w:t>
      </w:r>
      <w:r>
        <w:rPr>
          <w:rFonts w:ascii="Tahoma" w:hAnsi="Tahoma" w:cs="Tahoma"/>
          <w:spacing w:val="11"/>
          <w:sz w:val="25"/>
          <w:szCs w:val="25"/>
        </w:rPr>
        <w:t xml:space="preserve"> de cinco </w:t>
      </w:r>
      <w:r w:rsidR="00D57D41">
        <w:rPr>
          <w:rFonts w:ascii="Tahoma" w:hAnsi="Tahoma" w:cs="Tahoma"/>
          <w:spacing w:val="11"/>
          <w:sz w:val="25"/>
          <w:szCs w:val="25"/>
        </w:rPr>
        <w:t>días</w:t>
      </w:r>
      <w:r>
        <w:rPr>
          <w:rFonts w:ascii="Tahoma" w:hAnsi="Tahoma" w:cs="Tahoma"/>
          <w:spacing w:val="11"/>
          <w:sz w:val="25"/>
          <w:szCs w:val="25"/>
        </w:rPr>
        <w:t xml:space="preserve">, acto que el </w:t>
      </w:r>
      <w:r w:rsidR="00D57D41">
        <w:rPr>
          <w:rFonts w:ascii="Tahoma" w:hAnsi="Tahoma" w:cs="Tahoma"/>
          <w:spacing w:val="11"/>
          <w:sz w:val="25"/>
          <w:szCs w:val="25"/>
        </w:rPr>
        <w:t>realizó</w:t>
      </w:r>
      <w:r>
        <w:rPr>
          <w:rFonts w:ascii="Tahoma" w:hAnsi="Tahoma" w:cs="Tahoma"/>
          <w:spacing w:val="11"/>
          <w:sz w:val="25"/>
          <w:szCs w:val="25"/>
        </w:rPr>
        <w:t xml:space="preserve"> cuando se le previno, aportaron la solicitud de </w:t>
      </w:r>
      <w:proofErr w:type="spellStart"/>
      <w:r w:rsidR="00D57D41">
        <w:rPr>
          <w:rFonts w:ascii="Tahoma" w:hAnsi="Tahoma" w:cs="Tahoma"/>
          <w:spacing w:val="11"/>
          <w:sz w:val="25"/>
          <w:szCs w:val="25"/>
        </w:rPr>
        <w:t>desinscripción</w:t>
      </w:r>
      <w:proofErr w:type="spellEnd"/>
      <w:r>
        <w:rPr>
          <w:rFonts w:ascii="Tahoma" w:hAnsi="Tahoma" w:cs="Tahoma"/>
          <w:spacing w:val="11"/>
          <w:sz w:val="25"/>
          <w:szCs w:val="25"/>
        </w:rPr>
        <w:t xml:space="preserve"> e inscripci</w:t>
      </w:r>
      <w:r w:rsidR="00D57D41">
        <w:rPr>
          <w:rFonts w:ascii="Tahoma" w:hAnsi="Tahoma" w:cs="Tahoma"/>
          <w:spacing w:val="11"/>
          <w:sz w:val="25"/>
          <w:szCs w:val="25"/>
        </w:rPr>
        <w:t>ó</w:t>
      </w:r>
      <w:r>
        <w:rPr>
          <w:rFonts w:ascii="Tahoma" w:hAnsi="Tahoma" w:cs="Tahoma"/>
          <w:spacing w:val="11"/>
          <w:sz w:val="25"/>
          <w:szCs w:val="25"/>
        </w:rPr>
        <w:t xml:space="preserve">n de flota optima, es decir subsano el defecto apuntado. Dicha </w:t>
      </w:r>
      <w:r w:rsidR="00D57D41">
        <w:rPr>
          <w:rFonts w:ascii="Tahoma" w:hAnsi="Tahoma" w:cs="Tahoma"/>
          <w:spacing w:val="11"/>
          <w:sz w:val="25"/>
          <w:szCs w:val="25"/>
        </w:rPr>
        <w:t>inscripción</w:t>
      </w:r>
      <w:r>
        <w:rPr>
          <w:rFonts w:ascii="Tahoma" w:hAnsi="Tahoma" w:cs="Tahoma"/>
          <w:spacing w:val="11"/>
          <w:sz w:val="25"/>
          <w:szCs w:val="25"/>
        </w:rPr>
        <w:t xml:space="preserve"> a la fecha se encuentra inscrita </w:t>
      </w:r>
      <w:r w:rsidR="00D57D41">
        <w:rPr>
          <w:rFonts w:ascii="Tahoma" w:hAnsi="Tahoma" w:cs="Tahoma"/>
          <w:spacing w:val="11"/>
          <w:sz w:val="25"/>
          <w:szCs w:val="25"/>
        </w:rPr>
        <w:t>según</w:t>
      </w:r>
      <w:r>
        <w:rPr>
          <w:rFonts w:ascii="Tahoma" w:hAnsi="Tahoma" w:cs="Tahoma"/>
          <w:spacing w:val="11"/>
          <w:sz w:val="25"/>
          <w:szCs w:val="25"/>
        </w:rPr>
        <w:t xml:space="preserve"> acuerdo </w:t>
      </w:r>
      <w:r>
        <w:rPr>
          <w:rFonts w:ascii="Tahoma" w:hAnsi="Tahoma" w:cs="Tahoma"/>
          <w:b/>
          <w:bCs/>
          <w:spacing w:val="11"/>
          <w:sz w:val="25"/>
          <w:szCs w:val="25"/>
        </w:rPr>
        <w:t xml:space="preserve">7.2 de la </w:t>
      </w:r>
      <w:r w:rsidR="00D57D41">
        <w:rPr>
          <w:rFonts w:ascii="Tahoma" w:hAnsi="Tahoma" w:cs="Tahoma"/>
          <w:b/>
          <w:bCs/>
          <w:spacing w:val="11"/>
          <w:sz w:val="25"/>
          <w:szCs w:val="25"/>
        </w:rPr>
        <w:t>Sesión</w:t>
      </w:r>
      <w:r>
        <w:rPr>
          <w:rFonts w:ascii="Tahoma" w:hAnsi="Tahoma" w:cs="Tahoma"/>
          <w:b/>
          <w:bCs/>
          <w:spacing w:val="11"/>
          <w:sz w:val="25"/>
          <w:szCs w:val="25"/>
        </w:rPr>
        <w:t xml:space="preserve"> Ordinaria 82-2013 del 7 de noviembre de 2013. </w:t>
      </w:r>
      <w:r>
        <w:rPr>
          <w:rFonts w:ascii="Tahoma" w:hAnsi="Tahoma" w:cs="Tahoma"/>
          <w:spacing w:val="11"/>
          <w:sz w:val="25"/>
          <w:szCs w:val="25"/>
        </w:rPr>
        <w:t xml:space="preserve">Al prever el Decreto un plazo para subsanar los defectos apuntados es con el fin de darle la oportunidad al permisionario de corregir dicho incumplimiento caso contrario no </w:t>
      </w:r>
      <w:r w:rsidR="00D57D41">
        <w:rPr>
          <w:rFonts w:ascii="Tahoma" w:hAnsi="Tahoma" w:cs="Tahoma"/>
          <w:spacing w:val="11"/>
          <w:sz w:val="25"/>
          <w:szCs w:val="25"/>
        </w:rPr>
        <w:t>tendría</w:t>
      </w:r>
      <w:r>
        <w:rPr>
          <w:rFonts w:ascii="Tahoma" w:hAnsi="Tahoma" w:cs="Tahoma"/>
          <w:spacing w:val="11"/>
          <w:sz w:val="25"/>
          <w:szCs w:val="25"/>
        </w:rPr>
        <w:t xml:space="preserve"> </w:t>
      </w:r>
      <w:r w:rsidR="00D57D41">
        <w:rPr>
          <w:rFonts w:ascii="Tahoma" w:hAnsi="Tahoma" w:cs="Tahoma"/>
          <w:spacing w:val="11"/>
          <w:sz w:val="25"/>
          <w:szCs w:val="25"/>
        </w:rPr>
        <w:t>razón</w:t>
      </w:r>
      <w:r>
        <w:rPr>
          <w:rFonts w:ascii="Tahoma" w:hAnsi="Tahoma" w:cs="Tahoma"/>
          <w:spacing w:val="11"/>
          <w:sz w:val="25"/>
          <w:szCs w:val="25"/>
        </w:rPr>
        <w:t xml:space="preserve"> de ser dicha </w:t>
      </w:r>
      <w:r w:rsidR="00D57D41">
        <w:rPr>
          <w:rFonts w:ascii="Tahoma" w:hAnsi="Tahoma" w:cs="Tahoma"/>
          <w:spacing w:val="11"/>
          <w:sz w:val="25"/>
          <w:szCs w:val="25"/>
        </w:rPr>
        <w:t>concesión</w:t>
      </w:r>
      <w:r>
        <w:rPr>
          <w:rFonts w:ascii="Tahoma" w:hAnsi="Tahoma" w:cs="Tahoma"/>
          <w:spacing w:val="11"/>
          <w:sz w:val="25"/>
          <w:szCs w:val="25"/>
        </w:rPr>
        <w:t xml:space="preserve"> del plazo.</w:t>
      </w:r>
    </w:p>
    <w:p w:rsidR="00E074EC" w:rsidRDefault="00E074EC">
      <w:pPr>
        <w:kinsoku w:val="0"/>
        <w:overflowPunct w:val="0"/>
        <w:autoSpaceDE/>
        <w:autoSpaceDN/>
        <w:adjustRightInd/>
        <w:spacing w:before="290" w:line="298" w:lineRule="exact"/>
        <w:ind w:left="72" w:right="72"/>
        <w:textAlignment w:val="baseline"/>
        <w:rPr>
          <w:rFonts w:ascii="Tahoma" w:hAnsi="Tahoma" w:cs="Tahoma"/>
          <w:b/>
          <w:bCs/>
          <w:spacing w:val="9"/>
          <w:sz w:val="25"/>
          <w:szCs w:val="25"/>
        </w:rPr>
      </w:pPr>
      <w:r>
        <w:rPr>
          <w:rFonts w:ascii="Tahoma" w:hAnsi="Tahoma" w:cs="Tahoma"/>
          <w:b/>
          <w:bCs/>
          <w:spacing w:val="9"/>
          <w:sz w:val="25"/>
          <w:szCs w:val="25"/>
        </w:rPr>
        <w:t>DEL PRINCIPIO DE LEGALIDAD</w:t>
      </w:r>
    </w:p>
    <w:p w:rsidR="00E074EC" w:rsidRDefault="00E074EC">
      <w:pPr>
        <w:kinsoku w:val="0"/>
        <w:overflowPunct w:val="0"/>
        <w:autoSpaceDE/>
        <w:autoSpaceDN/>
        <w:adjustRightInd/>
        <w:spacing w:before="292" w:line="298" w:lineRule="exact"/>
        <w:ind w:left="72" w:right="72"/>
        <w:jc w:val="both"/>
        <w:textAlignment w:val="baseline"/>
        <w:rPr>
          <w:rFonts w:ascii="Tahoma" w:hAnsi="Tahoma" w:cs="Tahoma"/>
          <w:spacing w:val="9"/>
          <w:sz w:val="25"/>
          <w:szCs w:val="25"/>
        </w:rPr>
      </w:pPr>
      <w:r>
        <w:rPr>
          <w:rFonts w:ascii="Tahoma" w:hAnsi="Tahoma" w:cs="Tahoma"/>
          <w:spacing w:val="9"/>
          <w:sz w:val="25"/>
          <w:szCs w:val="25"/>
        </w:rPr>
        <w:t xml:space="preserve">La </w:t>
      </w:r>
      <w:r w:rsidR="00D57D41">
        <w:rPr>
          <w:rFonts w:ascii="Tahoma" w:hAnsi="Tahoma" w:cs="Tahoma"/>
          <w:spacing w:val="9"/>
          <w:sz w:val="25"/>
          <w:szCs w:val="25"/>
        </w:rPr>
        <w:t>Administración</w:t>
      </w:r>
      <w:r>
        <w:rPr>
          <w:rFonts w:ascii="Tahoma" w:hAnsi="Tahoma" w:cs="Tahoma"/>
          <w:spacing w:val="9"/>
          <w:sz w:val="25"/>
          <w:szCs w:val="25"/>
        </w:rPr>
        <w:t xml:space="preserve"> </w:t>
      </w:r>
      <w:r w:rsidR="00D57D41">
        <w:rPr>
          <w:rFonts w:ascii="Tahoma" w:hAnsi="Tahoma" w:cs="Tahoma"/>
          <w:spacing w:val="9"/>
          <w:sz w:val="25"/>
          <w:szCs w:val="25"/>
        </w:rPr>
        <w:t>Pública</w:t>
      </w:r>
      <w:r>
        <w:rPr>
          <w:rFonts w:ascii="Tahoma" w:hAnsi="Tahoma" w:cs="Tahoma"/>
          <w:spacing w:val="9"/>
          <w:sz w:val="25"/>
          <w:szCs w:val="25"/>
        </w:rPr>
        <w:t xml:space="preserve"> </w:t>
      </w:r>
      <w:r w:rsidR="00D57D41">
        <w:rPr>
          <w:rFonts w:ascii="Tahoma" w:hAnsi="Tahoma" w:cs="Tahoma"/>
          <w:spacing w:val="9"/>
          <w:sz w:val="25"/>
          <w:szCs w:val="25"/>
        </w:rPr>
        <w:t>está</w:t>
      </w:r>
      <w:r>
        <w:rPr>
          <w:rFonts w:ascii="Tahoma" w:hAnsi="Tahoma" w:cs="Tahoma"/>
          <w:spacing w:val="9"/>
          <w:sz w:val="25"/>
          <w:szCs w:val="25"/>
        </w:rPr>
        <w:t xml:space="preserve"> sometida al Principio de Legalidad, conforme lo establecido en el Articulo 11 de la </w:t>
      </w:r>
      <w:r w:rsidR="00D57D41">
        <w:rPr>
          <w:rFonts w:ascii="Tahoma" w:hAnsi="Tahoma" w:cs="Tahoma"/>
          <w:spacing w:val="9"/>
          <w:sz w:val="25"/>
          <w:szCs w:val="25"/>
        </w:rPr>
        <w:t>Constitución</w:t>
      </w:r>
      <w:r>
        <w:rPr>
          <w:rFonts w:ascii="Tahoma" w:hAnsi="Tahoma" w:cs="Tahoma"/>
          <w:spacing w:val="9"/>
          <w:sz w:val="25"/>
          <w:szCs w:val="25"/>
        </w:rPr>
        <w:t xml:space="preserve"> </w:t>
      </w:r>
      <w:r w:rsidR="00D57D41">
        <w:rPr>
          <w:rFonts w:ascii="Tahoma" w:hAnsi="Tahoma" w:cs="Tahoma"/>
          <w:spacing w:val="9"/>
          <w:sz w:val="25"/>
          <w:szCs w:val="25"/>
        </w:rPr>
        <w:t>Política</w:t>
      </w:r>
      <w:r>
        <w:rPr>
          <w:rFonts w:ascii="Tahoma" w:hAnsi="Tahoma" w:cs="Tahoma"/>
          <w:spacing w:val="9"/>
          <w:sz w:val="25"/>
          <w:szCs w:val="25"/>
        </w:rPr>
        <w:t xml:space="preserve"> y el Articulo 11 de la Ley General de la </w:t>
      </w:r>
      <w:r w:rsidR="00D57D41">
        <w:rPr>
          <w:rFonts w:ascii="Tahoma" w:hAnsi="Tahoma" w:cs="Tahoma"/>
          <w:spacing w:val="9"/>
          <w:sz w:val="25"/>
          <w:szCs w:val="25"/>
        </w:rPr>
        <w:t>Administración</w:t>
      </w:r>
      <w:r>
        <w:rPr>
          <w:rFonts w:ascii="Tahoma" w:hAnsi="Tahoma" w:cs="Tahoma"/>
          <w:spacing w:val="9"/>
          <w:sz w:val="25"/>
          <w:szCs w:val="25"/>
        </w:rPr>
        <w:t xml:space="preserve"> </w:t>
      </w:r>
      <w:r w:rsidR="00D57D41">
        <w:rPr>
          <w:rFonts w:ascii="Tahoma" w:hAnsi="Tahoma" w:cs="Tahoma"/>
          <w:spacing w:val="9"/>
          <w:sz w:val="25"/>
          <w:szCs w:val="25"/>
        </w:rPr>
        <w:t>Pública</w:t>
      </w:r>
      <w:r>
        <w:rPr>
          <w:rFonts w:ascii="Tahoma" w:hAnsi="Tahoma" w:cs="Tahoma"/>
          <w:spacing w:val="9"/>
          <w:sz w:val="25"/>
          <w:szCs w:val="25"/>
        </w:rPr>
        <w:t xml:space="preserve">, Ley 6324 de 1978. Este principio constituye la base fundamental que define y delimita la </w:t>
      </w:r>
      <w:r w:rsidR="00D57D41">
        <w:rPr>
          <w:rFonts w:ascii="Tahoma" w:hAnsi="Tahoma" w:cs="Tahoma"/>
          <w:spacing w:val="9"/>
          <w:sz w:val="25"/>
          <w:szCs w:val="25"/>
        </w:rPr>
        <w:t>actuación</w:t>
      </w:r>
      <w:r>
        <w:rPr>
          <w:rFonts w:ascii="Tahoma" w:hAnsi="Tahoma" w:cs="Tahoma"/>
          <w:spacing w:val="9"/>
          <w:sz w:val="25"/>
          <w:szCs w:val="25"/>
        </w:rPr>
        <w:t xml:space="preserve"> de los </w:t>
      </w:r>
      <w:r w:rsidR="00D57D41">
        <w:rPr>
          <w:rFonts w:ascii="Tahoma" w:hAnsi="Tahoma" w:cs="Tahoma"/>
          <w:spacing w:val="9"/>
          <w:sz w:val="25"/>
          <w:szCs w:val="25"/>
        </w:rPr>
        <w:t>órganos</w:t>
      </w:r>
      <w:r>
        <w:rPr>
          <w:rFonts w:ascii="Tahoma" w:hAnsi="Tahoma" w:cs="Tahoma"/>
          <w:spacing w:val="9"/>
          <w:sz w:val="25"/>
          <w:szCs w:val="25"/>
        </w:rPr>
        <w:t xml:space="preserve"> de la </w:t>
      </w:r>
      <w:r w:rsidR="00D57D41">
        <w:rPr>
          <w:rFonts w:ascii="Tahoma" w:hAnsi="Tahoma" w:cs="Tahoma"/>
          <w:spacing w:val="9"/>
          <w:sz w:val="25"/>
          <w:szCs w:val="25"/>
        </w:rPr>
        <w:t>Administración</w:t>
      </w:r>
      <w:r>
        <w:rPr>
          <w:rFonts w:ascii="Tahoma" w:hAnsi="Tahoma" w:cs="Tahoma"/>
          <w:spacing w:val="9"/>
          <w:sz w:val="25"/>
          <w:szCs w:val="25"/>
        </w:rPr>
        <w:t xml:space="preserve"> y por ende de los concesionarios y permisionarios del servicio </w:t>
      </w:r>
      <w:r w:rsidR="00D57D41">
        <w:rPr>
          <w:rFonts w:ascii="Tahoma" w:hAnsi="Tahoma" w:cs="Tahoma"/>
          <w:spacing w:val="9"/>
          <w:sz w:val="25"/>
          <w:szCs w:val="25"/>
        </w:rPr>
        <w:t>público</w:t>
      </w:r>
      <w:r>
        <w:rPr>
          <w:rFonts w:ascii="Tahoma" w:hAnsi="Tahoma" w:cs="Tahoma"/>
          <w:spacing w:val="9"/>
          <w:sz w:val="25"/>
          <w:szCs w:val="25"/>
        </w:rPr>
        <w:t xml:space="preserve">, que realizan un servicio </w:t>
      </w:r>
      <w:r w:rsidR="00D57D41">
        <w:rPr>
          <w:rFonts w:ascii="Tahoma" w:hAnsi="Tahoma" w:cs="Tahoma"/>
          <w:spacing w:val="9"/>
          <w:sz w:val="25"/>
          <w:szCs w:val="25"/>
        </w:rPr>
        <w:t>público</w:t>
      </w:r>
      <w:r>
        <w:rPr>
          <w:rFonts w:ascii="Tahoma" w:hAnsi="Tahoma" w:cs="Tahoma"/>
          <w:spacing w:val="9"/>
          <w:sz w:val="25"/>
          <w:szCs w:val="25"/>
        </w:rPr>
        <w:t xml:space="preserve"> cedido por el Estado.</w:t>
      </w:r>
    </w:p>
    <w:p w:rsidR="00E074EC" w:rsidRDefault="00E074EC" w:rsidP="00D57D41">
      <w:pPr>
        <w:kinsoku w:val="0"/>
        <w:overflowPunct w:val="0"/>
        <w:autoSpaceDE/>
        <w:autoSpaceDN/>
        <w:adjustRightInd/>
        <w:spacing w:before="282" w:line="298" w:lineRule="exact"/>
        <w:ind w:left="72" w:right="72"/>
        <w:jc w:val="both"/>
        <w:textAlignment w:val="baseline"/>
        <w:rPr>
          <w:rFonts w:ascii="Tahoma" w:hAnsi="Tahoma" w:cs="Tahoma"/>
          <w:sz w:val="25"/>
          <w:szCs w:val="25"/>
        </w:rPr>
      </w:pPr>
      <w:r>
        <w:rPr>
          <w:rFonts w:ascii="Tahoma" w:hAnsi="Tahoma" w:cs="Tahoma"/>
          <w:spacing w:val="13"/>
          <w:sz w:val="25"/>
          <w:szCs w:val="25"/>
        </w:rPr>
        <w:t xml:space="preserve">La Sala Constitucional de la Corte Suprema de Justicia, en su sentencia No. 2001-02493, de las </w:t>
      </w:r>
      <w:r w:rsidR="00D57D41">
        <w:rPr>
          <w:rFonts w:ascii="Tahoma" w:hAnsi="Tahoma" w:cs="Tahoma"/>
          <w:spacing w:val="13"/>
          <w:sz w:val="25"/>
          <w:szCs w:val="25"/>
        </w:rPr>
        <w:t>dieciséis</w:t>
      </w:r>
      <w:r>
        <w:rPr>
          <w:rFonts w:ascii="Tahoma" w:hAnsi="Tahoma" w:cs="Tahoma"/>
          <w:spacing w:val="13"/>
          <w:sz w:val="25"/>
          <w:szCs w:val="25"/>
        </w:rPr>
        <w:t xml:space="preserve"> horas, con veinticinco minutos, del</w:t>
      </w:r>
      <w:r w:rsidR="00D57D41">
        <w:rPr>
          <w:rFonts w:ascii="Tahoma" w:hAnsi="Tahoma" w:cs="Tahoma"/>
          <w:spacing w:val="13"/>
          <w:sz w:val="25"/>
          <w:szCs w:val="25"/>
        </w:rPr>
        <w:t xml:space="preserve"> </w:t>
      </w:r>
      <w:r>
        <w:rPr>
          <w:rFonts w:ascii="Tahoma" w:hAnsi="Tahoma" w:cs="Tahoma"/>
          <w:sz w:val="25"/>
          <w:szCs w:val="25"/>
        </w:rPr>
        <w:t>veintisiete de marzo del dos mil uno,</w:t>
      </w:r>
      <w:r>
        <w:rPr>
          <w:rFonts w:ascii="Tahoma" w:hAnsi="Tahoma" w:cs="Tahoma"/>
          <w:sz w:val="25"/>
          <w:szCs w:val="25"/>
        </w:rPr>
        <w:tab/>
        <w:t>respecto</w:t>
      </w:r>
      <w:r w:rsidR="00D57D41">
        <w:rPr>
          <w:rFonts w:ascii="Tahoma" w:hAnsi="Tahoma" w:cs="Tahoma"/>
          <w:sz w:val="25"/>
          <w:szCs w:val="25"/>
        </w:rPr>
        <w:t xml:space="preserve"> </w:t>
      </w:r>
      <w:r>
        <w:rPr>
          <w:rFonts w:ascii="Tahoma" w:hAnsi="Tahoma" w:cs="Tahoma"/>
          <w:sz w:val="25"/>
          <w:szCs w:val="25"/>
        </w:rPr>
        <w:t>del</w:t>
      </w:r>
      <w:r w:rsidR="00D57D41">
        <w:rPr>
          <w:rFonts w:ascii="Tahoma" w:hAnsi="Tahoma" w:cs="Tahoma"/>
          <w:sz w:val="25"/>
          <w:szCs w:val="25"/>
        </w:rPr>
        <w:t xml:space="preserve"> </w:t>
      </w:r>
      <w:r>
        <w:rPr>
          <w:rFonts w:ascii="Tahoma" w:hAnsi="Tahoma" w:cs="Tahoma"/>
          <w:sz w:val="25"/>
          <w:szCs w:val="25"/>
        </w:rPr>
        <w:t>Principio de</w:t>
      </w:r>
      <w:r>
        <w:rPr>
          <w:rFonts w:ascii="Tahoma" w:hAnsi="Tahoma" w:cs="Tahoma"/>
          <w:sz w:val="25"/>
          <w:szCs w:val="25"/>
        </w:rPr>
        <w:br/>
        <w:t xml:space="preserve">Legalidad, </w:t>
      </w:r>
      <w:r w:rsidR="00D57D41">
        <w:rPr>
          <w:rFonts w:ascii="Tahoma" w:hAnsi="Tahoma" w:cs="Tahoma"/>
          <w:sz w:val="25"/>
          <w:szCs w:val="25"/>
        </w:rPr>
        <w:t>manifestó</w:t>
      </w:r>
      <w:r>
        <w:rPr>
          <w:rFonts w:ascii="Tahoma" w:hAnsi="Tahoma" w:cs="Tahoma"/>
          <w:sz w:val="25"/>
          <w:szCs w:val="25"/>
        </w:rPr>
        <w:t>:</w:t>
      </w:r>
    </w:p>
    <w:p w:rsidR="00E074EC" w:rsidRDefault="00E074EC">
      <w:pPr>
        <w:kinsoku w:val="0"/>
        <w:overflowPunct w:val="0"/>
        <w:autoSpaceDE/>
        <w:autoSpaceDN/>
        <w:adjustRightInd/>
        <w:spacing w:before="262" w:after="825" w:line="299" w:lineRule="exact"/>
        <w:ind w:left="72" w:right="72"/>
        <w:jc w:val="both"/>
        <w:textAlignment w:val="baseline"/>
        <w:rPr>
          <w:rFonts w:ascii="Tahoma" w:hAnsi="Tahoma" w:cs="Tahoma"/>
          <w:b/>
          <w:bCs/>
          <w:spacing w:val="10"/>
          <w:sz w:val="25"/>
          <w:szCs w:val="25"/>
          <w:u w:val="single"/>
        </w:rPr>
      </w:pPr>
      <w:r>
        <w:rPr>
          <w:rFonts w:ascii="Tahoma" w:hAnsi="Tahoma" w:cs="Tahoma"/>
          <w:spacing w:val="10"/>
          <w:sz w:val="25"/>
          <w:szCs w:val="25"/>
        </w:rPr>
        <w:t xml:space="preserve">"II.- Sobre el principio de legalidad: El principio de legalidad que se consagra en el </w:t>
      </w:r>
      <w:r w:rsidR="00D57D41">
        <w:rPr>
          <w:rFonts w:ascii="Tahoma" w:hAnsi="Tahoma" w:cs="Tahoma"/>
          <w:spacing w:val="10"/>
          <w:sz w:val="25"/>
          <w:szCs w:val="25"/>
        </w:rPr>
        <w:t>artículo</w:t>
      </w:r>
      <w:r>
        <w:rPr>
          <w:rFonts w:ascii="Tahoma" w:hAnsi="Tahoma" w:cs="Tahoma"/>
          <w:spacing w:val="10"/>
          <w:sz w:val="25"/>
          <w:szCs w:val="25"/>
        </w:rPr>
        <w:t xml:space="preserve"> 11 de nuestra </w:t>
      </w:r>
      <w:r w:rsidR="00D57D41">
        <w:rPr>
          <w:rFonts w:ascii="Tahoma" w:hAnsi="Tahoma" w:cs="Tahoma"/>
          <w:spacing w:val="10"/>
          <w:sz w:val="25"/>
          <w:szCs w:val="25"/>
        </w:rPr>
        <w:t>Constitución</w:t>
      </w:r>
      <w:r>
        <w:rPr>
          <w:rFonts w:ascii="Tahoma" w:hAnsi="Tahoma" w:cs="Tahoma"/>
          <w:spacing w:val="10"/>
          <w:sz w:val="25"/>
          <w:szCs w:val="25"/>
        </w:rPr>
        <w:t xml:space="preserve"> </w:t>
      </w:r>
      <w:r w:rsidR="00D57D41">
        <w:rPr>
          <w:rFonts w:ascii="Tahoma" w:hAnsi="Tahoma" w:cs="Tahoma"/>
          <w:spacing w:val="10"/>
          <w:sz w:val="25"/>
          <w:szCs w:val="25"/>
        </w:rPr>
        <w:t>Política</w:t>
      </w:r>
      <w:r>
        <w:rPr>
          <w:rFonts w:ascii="Tahoma" w:hAnsi="Tahoma" w:cs="Tahoma"/>
          <w:spacing w:val="10"/>
          <w:sz w:val="25"/>
          <w:szCs w:val="25"/>
        </w:rPr>
        <w:t xml:space="preserve">, significa que </w:t>
      </w:r>
      <w:r>
        <w:rPr>
          <w:rFonts w:ascii="Tahoma" w:hAnsi="Tahoma" w:cs="Tahoma"/>
          <w:b/>
          <w:bCs/>
          <w:spacing w:val="10"/>
          <w:sz w:val="25"/>
          <w:szCs w:val="25"/>
          <w:u w:val="single"/>
        </w:rPr>
        <w:t xml:space="preserve">los actos v comportamientos de la </w:t>
      </w:r>
      <w:r w:rsidR="00D57D41">
        <w:rPr>
          <w:rFonts w:ascii="Tahoma" w:hAnsi="Tahoma" w:cs="Tahoma"/>
          <w:b/>
          <w:bCs/>
          <w:spacing w:val="10"/>
          <w:sz w:val="25"/>
          <w:szCs w:val="25"/>
          <w:u w:val="single"/>
        </w:rPr>
        <w:t>Administración deben de estar regulados p</w:t>
      </w:r>
      <w:r>
        <w:rPr>
          <w:rFonts w:ascii="Tahoma" w:hAnsi="Tahoma" w:cs="Tahoma"/>
          <w:b/>
          <w:bCs/>
          <w:spacing w:val="10"/>
          <w:sz w:val="25"/>
          <w:szCs w:val="25"/>
          <w:u w:val="single"/>
        </w:rPr>
        <w:t>or norma escrita,</w:t>
      </w:r>
      <w:r>
        <w:rPr>
          <w:rFonts w:ascii="Tahoma" w:hAnsi="Tahoma" w:cs="Tahoma"/>
          <w:spacing w:val="10"/>
          <w:sz w:val="25"/>
          <w:szCs w:val="25"/>
        </w:rPr>
        <w:t xml:space="preserve"> lo que significa desde luego, el sometimiento a la </w:t>
      </w:r>
      <w:r w:rsidR="00D57D41">
        <w:rPr>
          <w:rFonts w:ascii="Tahoma" w:hAnsi="Tahoma" w:cs="Tahoma"/>
          <w:spacing w:val="10"/>
          <w:sz w:val="25"/>
          <w:szCs w:val="25"/>
        </w:rPr>
        <w:t>Constitución</w:t>
      </w:r>
      <w:r>
        <w:rPr>
          <w:rFonts w:ascii="Tahoma" w:hAnsi="Tahoma" w:cs="Tahoma"/>
          <w:spacing w:val="10"/>
          <w:sz w:val="25"/>
          <w:szCs w:val="25"/>
        </w:rPr>
        <w:t xml:space="preserve"> y a la ley, preferentemente, y en general a todas las normas del ordenamiento </w:t>
      </w:r>
      <w:r w:rsidR="00D57D41">
        <w:rPr>
          <w:rFonts w:ascii="Tahoma" w:hAnsi="Tahoma" w:cs="Tahoma"/>
          <w:spacing w:val="10"/>
          <w:sz w:val="25"/>
          <w:szCs w:val="25"/>
        </w:rPr>
        <w:t>jurídico</w:t>
      </w:r>
      <w:r>
        <w:rPr>
          <w:rFonts w:ascii="Tahoma" w:hAnsi="Tahoma" w:cs="Tahoma"/>
          <w:spacing w:val="10"/>
          <w:sz w:val="25"/>
          <w:szCs w:val="25"/>
        </w:rPr>
        <w:t xml:space="preserve">, o sea lo que se conoce como </w:t>
      </w:r>
      <w:r w:rsidR="00D57D41">
        <w:rPr>
          <w:rFonts w:ascii="Tahoma" w:hAnsi="Tahoma" w:cs="Tahoma"/>
          <w:spacing w:val="10"/>
          <w:sz w:val="25"/>
          <w:szCs w:val="25"/>
        </w:rPr>
        <w:t>el principio de juridicidad de l</w:t>
      </w:r>
      <w:r>
        <w:rPr>
          <w:rFonts w:ascii="Tahoma" w:hAnsi="Tahoma" w:cs="Tahoma"/>
          <w:spacing w:val="10"/>
          <w:sz w:val="25"/>
          <w:szCs w:val="25"/>
        </w:rPr>
        <w:t xml:space="preserve">a </w:t>
      </w:r>
      <w:r w:rsidR="00D57D41">
        <w:rPr>
          <w:rFonts w:ascii="Tahoma" w:hAnsi="Tahoma" w:cs="Tahoma"/>
          <w:spacing w:val="10"/>
          <w:sz w:val="25"/>
          <w:szCs w:val="25"/>
        </w:rPr>
        <w:t>Administración</w:t>
      </w:r>
      <w:r>
        <w:rPr>
          <w:rFonts w:ascii="Tahoma" w:hAnsi="Tahoma" w:cs="Tahoma"/>
          <w:spacing w:val="10"/>
          <w:sz w:val="25"/>
          <w:szCs w:val="25"/>
        </w:rPr>
        <w:t xml:space="preserve">, </w:t>
      </w:r>
      <w:r>
        <w:rPr>
          <w:rFonts w:ascii="Tahoma" w:hAnsi="Tahoma" w:cs="Tahoma"/>
          <w:b/>
          <w:bCs/>
          <w:spacing w:val="10"/>
          <w:sz w:val="25"/>
          <w:szCs w:val="25"/>
          <w:u w:val="single"/>
        </w:rPr>
        <w:t>el cual si</w:t>
      </w:r>
      <w:r w:rsidR="00D57D41">
        <w:rPr>
          <w:rFonts w:ascii="Tahoma" w:hAnsi="Tahoma" w:cs="Tahoma"/>
          <w:b/>
          <w:bCs/>
          <w:spacing w:val="10"/>
          <w:sz w:val="25"/>
          <w:szCs w:val="25"/>
          <w:u w:val="single"/>
        </w:rPr>
        <w:t>gnifica  que las instituciones Pú</w:t>
      </w:r>
      <w:r>
        <w:rPr>
          <w:rFonts w:ascii="Tahoma" w:hAnsi="Tahoma" w:cs="Tahoma"/>
          <w:b/>
          <w:bCs/>
          <w:spacing w:val="10"/>
          <w:sz w:val="25"/>
          <w:szCs w:val="25"/>
          <w:u w:val="single"/>
        </w:rPr>
        <w:t xml:space="preserve">blicas solamente </w:t>
      </w:r>
      <w:r w:rsidR="00D57D41">
        <w:rPr>
          <w:rFonts w:ascii="Tahoma" w:hAnsi="Tahoma" w:cs="Tahoma"/>
          <w:b/>
          <w:bCs/>
          <w:spacing w:val="10"/>
          <w:sz w:val="25"/>
          <w:szCs w:val="25"/>
          <w:u w:val="single"/>
        </w:rPr>
        <w:t>pueden actuar en l</w:t>
      </w:r>
      <w:r>
        <w:rPr>
          <w:rFonts w:ascii="Tahoma" w:hAnsi="Tahoma" w:cs="Tahoma"/>
          <w:b/>
          <w:bCs/>
          <w:spacing w:val="10"/>
          <w:sz w:val="25"/>
          <w:szCs w:val="25"/>
          <w:u w:val="single"/>
        </w:rPr>
        <w:t xml:space="preserve">a  medida en </w:t>
      </w:r>
      <w:r w:rsidR="00D57D41">
        <w:rPr>
          <w:rFonts w:ascii="Tahoma" w:hAnsi="Tahoma" w:cs="Tahoma"/>
          <w:b/>
          <w:bCs/>
          <w:spacing w:val="10"/>
          <w:sz w:val="25"/>
          <w:szCs w:val="25"/>
          <w:u w:val="single"/>
        </w:rPr>
        <w:t>l</w:t>
      </w:r>
      <w:r>
        <w:rPr>
          <w:rFonts w:ascii="Tahoma" w:hAnsi="Tahoma" w:cs="Tahoma"/>
          <w:b/>
          <w:bCs/>
          <w:spacing w:val="10"/>
          <w:sz w:val="25"/>
          <w:szCs w:val="25"/>
          <w:u w:val="single"/>
        </w:rPr>
        <w:t xml:space="preserve">a que se encuentren apoderadas para hacerlo </w:t>
      </w:r>
      <w:r w:rsidR="00D57D41">
        <w:rPr>
          <w:rFonts w:ascii="Tahoma" w:hAnsi="Tahoma" w:cs="Tahoma"/>
          <w:b/>
          <w:bCs/>
          <w:spacing w:val="10"/>
          <w:sz w:val="25"/>
          <w:szCs w:val="25"/>
          <w:u w:val="single"/>
        </w:rPr>
        <w:t>por el  mismo ordenamiento y normalmente a texto exp</w:t>
      </w:r>
      <w:r>
        <w:rPr>
          <w:rFonts w:ascii="Tahoma" w:hAnsi="Tahoma" w:cs="Tahoma"/>
          <w:b/>
          <w:bCs/>
          <w:spacing w:val="10"/>
          <w:sz w:val="25"/>
          <w:szCs w:val="25"/>
          <w:u w:val="single"/>
        </w:rPr>
        <w:t>reso,</w:t>
      </w:r>
      <w:r>
        <w:rPr>
          <w:rFonts w:ascii="Tahoma" w:hAnsi="Tahoma" w:cs="Tahoma"/>
          <w:b/>
          <w:bCs/>
          <w:spacing w:val="10"/>
          <w:sz w:val="25"/>
          <w:szCs w:val="25"/>
        </w:rPr>
        <w:t xml:space="preserve"> en </w:t>
      </w:r>
      <w:r>
        <w:rPr>
          <w:rFonts w:ascii="Tahoma" w:hAnsi="Tahoma" w:cs="Tahoma"/>
          <w:b/>
          <w:bCs/>
          <w:spacing w:val="10"/>
          <w:sz w:val="25"/>
          <w:szCs w:val="25"/>
          <w:u w:val="single"/>
        </w:rPr>
        <w:t>consecuencia solo le es permitido lo que este  constitucionalmente y legalmente autorizado en forma expresa v</w:t>
      </w:r>
    </w:p>
    <w:p w:rsidR="00E074EC" w:rsidRDefault="00E074EC">
      <w:pPr>
        <w:widowControl/>
        <w:rPr>
          <w:sz w:val="24"/>
          <w:szCs w:val="24"/>
        </w:rPr>
        <w:sectPr w:rsidR="00E074EC">
          <w:pgSz w:w="12134" w:h="15840"/>
          <w:pgMar w:top="1740" w:right="1518" w:bottom="210" w:left="1616" w:header="720" w:footer="720" w:gutter="0"/>
          <w:cols w:space="720"/>
          <w:noEndnote/>
        </w:sectPr>
      </w:pPr>
    </w:p>
    <w:p w:rsidR="00E074EC" w:rsidRDefault="00E074EC">
      <w:pPr>
        <w:widowControl/>
        <w:rPr>
          <w:sz w:val="24"/>
          <w:szCs w:val="24"/>
        </w:rPr>
        <w:sectPr w:rsidR="00E074EC">
          <w:type w:val="continuous"/>
          <w:pgSz w:w="12134" w:h="15840"/>
          <w:pgMar w:top="1740" w:right="1577" w:bottom="210" w:left="7477" w:header="720" w:footer="720" w:gutter="0"/>
          <w:cols w:space="720"/>
          <w:noEndnote/>
        </w:sectPr>
      </w:pPr>
    </w:p>
    <w:p w:rsidR="00E074EC" w:rsidRDefault="00E074EC">
      <w:pPr>
        <w:kinsoku w:val="0"/>
        <w:overflowPunct w:val="0"/>
        <w:autoSpaceDE/>
        <w:autoSpaceDN/>
        <w:adjustRightInd/>
        <w:spacing w:before="46" w:line="300" w:lineRule="exact"/>
        <w:ind w:left="72" w:right="72"/>
        <w:jc w:val="both"/>
        <w:textAlignment w:val="baseline"/>
        <w:rPr>
          <w:rFonts w:ascii="Tahoma" w:hAnsi="Tahoma" w:cs="Tahoma"/>
          <w:b/>
          <w:bCs/>
          <w:sz w:val="25"/>
          <w:szCs w:val="25"/>
        </w:rPr>
      </w:pPr>
      <w:proofErr w:type="gramStart"/>
      <w:r>
        <w:rPr>
          <w:rFonts w:ascii="Verdana" w:hAnsi="Verdana" w:cs="Verdana"/>
          <w:b/>
          <w:bCs/>
          <w:i/>
          <w:iCs/>
          <w:sz w:val="24"/>
          <w:szCs w:val="24"/>
          <w:u w:val="single"/>
        </w:rPr>
        <w:t>todo</w:t>
      </w:r>
      <w:proofErr w:type="gramEnd"/>
      <w:r>
        <w:rPr>
          <w:rFonts w:ascii="Verdana" w:hAnsi="Verdana" w:cs="Verdana"/>
          <w:b/>
          <w:bCs/>
          <w:i/>
          <w:iCs/>
          <w:sz w:val="24"/>
          <w:szCs w:val="24"/>
          <w:u w:val="single"/>
        </w:rPr>
        <w:t xml:space="preserve"> lo </w:t>
      </w:r>
      <w:r w:rsidR="00D57D41">
        <w:rPr>
          <w:rFonts w:ascii="Verdana" w:hAnsi="Verdana" w:cs="Verdana"/>
          <w:b/>
          <w:bCs/>
          <w:i/>
          <w:iCs/>
          <w:sz w:val="24"/>
          <w:szCs w:val="24"/>
          <w:u w:val="single"/>
        </w:rPr>
        <w:t>q</w:t>
      </w:r>
      <w:r>
        <w:rPr>
          <w:rFonts w:ascii="Verdana" w:hAnsi="Verdana" w:cs="Verdana"/>
          <w:b/>
          <w:bCs/>
          <w:i/>
          <w:iCs/>
          <w:sz w:val="24"/>
          <w:szCs w:val="24"/>
          <w:u w:val="single"/>
        </w:rPr>
        <w:t>ue no les este autorizado les est</w:t>
      </w:r>
      <w:r w:rsidR="00D57D41">
        <w:rPr>
          <w:rFonts w:ascii="Verdana" w:hAnsi="Verdana" w:cs="Verdana"/>
          <w:b/>
          <w:bCs/>
          <w:i/>
          <w:iCs/>
          <w:sz w:val="24"/>
          <w:szCs w:val="24"/>
          <w:u w:val="single"/>
        </w:rPr>
        <w:t>á</w:t>
      </w:r>
      <w:r>
        <w:rPr>
          <w:rFonts w:ascii="Verdana" w:hAnsi="Verdana" w:cs="Verdana"/>
          <w:b/>
          <w:bCs/>
          <w:i/>
          <w:iCs/>
          <w:sz w:val="24"/>
          <w:szCs w:val="24"/>
          <w:u w:val="single"/>
        </w:rPr>
        <w:t xml:space="preserve"> vedado. </w:t>
      </w:r>
      <w:proofErr w:type="gramStart"/>
      <w:r>
        <w:rPr>
          <w:rFonts w:ascii="Verdana" w:hAnsi="Verdana" w:cs="Verdana"/>
          <w:b/>
          <w:bCs/>
          <w:sz w:val="24"/>
          <w:szCs w:val="24"/>
          <w:u w:val="single"/>
        </w:rPr>
        <w:t>"</w:t>
      </w:r>
      <w:r>
        <w:rPr>
          <w:rFonts w:ascii="Tahoma" w:hAnsi="Tahoma" w:cs="Tahoma"/>
          <w:b/>
          <w:bCs/>
          <w:sz w:val="25"/>
          <w:szCs w:val="25"/>
        </w:rPr>
        <w:t xml:space="preserve"> (</w:t>
      </w:r>
      <w:proofErr w:type="gramEnd"/>
      <w:r>
        <w:rPr>
          <w:rFonts w:ascii="Tahoma" w:hAnsi="Tahoma" w:cs="Tahoma"/>
          <w:b/>
          <w:bCs/>
          <w:sz w:val="25"/>
          <w:szCs w:val="25"/>
        </w:rPr>
        <w:t>Lo resaltado no es del original)</w:t>
      </w:r>
    </w:p>
    <w:p w:rsidR="00E074EC" w:rsidRDefault="00E074EC">
      <w:pPr>
        <w:kinsoku w:val="0"/>
        <w:overflowPunct w:val="0"/>
        <w:autoSpaceDE/>
        <w:autoSpaceDN/>
        <w:adjustRightInd/>
        <w:spacing w:before="297" w:line="299" w:lineRule="exact"/>
        <w:ind w:left="72" w:right="72"/>
        <w:jc w:val="both"/>
        <w:textAlignment w:val="baseline"/>
        <w:rPr>
          <w:rFonts w:ascii="Tahoma" w:hAnsi="Tahoma" w:cs="Tahoma"/>
          <w:spacing w:val="10"/>
          <w:sz w:val="25"/>
          <w:szCs w:val="25"/>
        </w:rPr>
      </w:pPr>
      <w:r>
        <w:rPr>
          <w:rFonts w:ascii="Tahoma" w:hAnsi="Tahoma" w:cs="Tahoma"/>
          <w:spacing w:val="10"/>
          <w:sz w:val="25"/>
          <w:szCs w:val="25"/>
        </w:rPr>
        <w:t xml:space="preserve">El Principio de Legalidad constituye pues el marco de </w:t>
      </w:r>
      <w:r w:rsidR="00D57D41">
        <w:rPr>
          <w:rFonts w:ascii="Tahoma" w:hAnsi="Tahoma" w:cs="Tahoma"/>
          <w:spacing w:val="10"/>
          <w:sz w:val="25"/>
          <w:szCs w:val="25"/>
        </w:rPr>
        <w:t>acción</w:t>
      </w:r>
      <w:r>
        <w:rPr>
          <w:rFonts w:ascii="Tahoma" w:hAnsi="Tahoma" w:cs="Tahoma"/>
          <w:spacing w:val="10"/>
          <w:sz w:val="25"/>
          <w:szCs w:val="25"/>
        </w:rPr>
        <w:t xml:space="preserve"> o </w:t>
      </w:r>
      <w:r w:rsidR="00D57D41">
        <w:rPr>
          <w:rFonts w:ascii="Tahoma" w:hAnsi="Tahoma" w:cs="Tahoma"/>
          <w:spacing w:val="10"/>
          <w:sz w:val="25"/>
          <w:szCs w:val="25"/>
        </w:rPr>
        <w:t>actuación</w:t>
      </w:r>
      <w:r>
        <w:rPr>
          <w:rFonts w:ascii="Tahoma" w:hAnsi="Tahoma" w:cs="Tahoma"/>
          <w:spacing w:val="10"/>
          <w:sz w:val="25"/>
          <w:szCs w:val="25"/>
        </w:rPr>
        <w:t xml:space="preserve"> al cual se encuentra sujeto todo funcionario </w:t>
      </w:r>
      <w:r w:rsidR="00D57D41">
        <w:rPr>
          <w:rFonts w:ascii="Tahoma" w:hAnsi="Tahoma" w:cs="Tahoma"/>
          <w:spacing w:val="10"/>
          <w:sz w:val="25"/>
          <w:szCs w:val="25"/>
        </w:rPr>
        <w:t>público</w:t>
      </w:r>
      <w:r>
        <w:rPr>
          <w:rFonts w:ascii="Tahoma" w:hAnsi="Tahoma" w:cs="Tahoma"/>
          <w:spacing w:val="10"/>
          <w:sz w:val="25"/>
          <w:szCs w:val="25"/>
        </w:rPr>
        <w:t xml:space="preserve"> y de no ajustarse a este sus actos son nulos.</w:t>
      </w:r>
    </w:p>
    <w:p w:rsidR="00E074EC" w:rsidRDefault="00E074EC">
      <w:pPr>
        <w:kinsoku w:val="0"/>
        <w:overflowPunct w:val="0"/>
        <w:autoSpaceDE/>
        <w:autoSpaceDN/>
        <w:adjustRightInd/>
        <w:spacing w:before="278" w:line="313" w:lineRule="exact"/>
        <w:ind w:left="72" w:right="72"/>
        <w:textAlignment w:val="baseline"/>
        <w:rPr>
          <w:rFonts w:ascii="Tahoma" w:hAnsi="Tahoma" w:cs="Tahoma"/>
          <w:b/>
          <w:bCs/>
          <w:spacing w:val="7"/>
          <w:sz w:val="25"/>
          <w:szCs w:val="25"/>
        </w:rPr>
      </w:pPr>
      <w:r>
        <w:rPr>
          <w:rFonts w:ascii="Tahoma" w:hAnsi="Tahoma" w:cs="Tahoma"/>
          <w:b/>
          <w:bCs/>
          <w:spacing w:val="7"/>
          <w:sz w:val="25"/>
          <w:szCs w:val="25"/>
        </w:rPr>
        <w:t>CASO CONCRETO</w:t>
      </w:r>
    </w:p>
    <w:p w:rsidR="00E074EC" w:rsidRDefault="00E074EC">
      <w:pPr>
        <w:kinsoku w:val="0"/>
        <w:overflowPunct w:val="0"/>
        <w:autoSpaceDE/>
        <w:autoSpaceDN/>
        <w:adjustRightInd/>
        <w:spacing w:before="281" w:line="299" w:lineRule="exact"/>
        <w:ind w:left="72" w:right="72"/>
        <w:jc w:val="both"/>
        <w:textAlignment w:val="baseline"/>
        <w:rPr>
          <w:rFonts w:ascii="Tahoma" w:hAnsi="Tahoma" w:cs="Tahoma"/>
          <w:spacing w:val="11"/>
          <w:sz w:val="25"/>
          <w:szCs w:val="25"/>
        </w:rPr>
      </w:pPr>
      <w:r>
        <w:rPr>
          <w:rFonts w:ascii="Tahoma" w:hAnsi="Tahoma" w:cs="Tahoma"/>
          <w:spacing w:val="11"/>
          <w:sz w:val="25"/>
          <w:szCs w:val="25"/>
        </w:rPr>
        <w:t xml:space="preserve">En el presente asunto, vemos que el Recurrente presento su oferta en el mes de julio de 2013 para participar en la </w:t>
      </w:r>
      <w:r w:rsidR="00D57D41">
        <w:rPr>
          <w:rFonts w:ascii="Tahoma" w:hAnsi="Tahoma" w:cs="Tahoma"/>
          <w:spacing w:val="11"/>
          <w:sz w:val="25"/>
          <w:szCs w:val="25"/>
        </w:rPr>
        <w:t>precalificación</w:t>
      </w:r>
      <w:r>
        <w:rPr>
          <w:rFonts w:ascii="Tahoma" w:hAnsi="Tahoma" w:cs="Tahoma"/>
          <w:spacing w:val="11"/>
          <w:sz w:val="25"/>
          <w:szCs w:val="25"/>
        </w:rPr>
        <w:t xml:space="preserve"> para el cumplimiento y </w:t>
      </w:r>
      <w:r w:rsidR="00D57D41">
        <w:rPr>
          <w:rFonts w:ascii="Tahoma" w:hAnsi="Tahoma" w:cs="Tahoma"/>
          <w:spacing w:val="11"/>
          <w:sz w:val="25"/>
          <w:szCs w:val="25"/>
        </w:rPr>
        <w:t>aplicación</w:t>
      </w:r>
      <w:r>
        <w:rPr>
          <w:rFonts w:ascii="Tahoma" w:hAnsi="Tahoma" w:cs="Tahoma"/>
          <w:spacing w:val="11"/>
          <w:sz w:val="25"/>
          <w:szCs w:val="25"/>
        </w:rPr>
        <w:t xml:space="preserve"> del Transitorio II de la Ley N</w:t>
      </w:r>
      <w:r w:rsidR="00D57D41">
        <w:rPr>
          <w:rFonts w:ascii="Tahoma" w:hAnsi="Tahoma" w:cs="Tahoma"/>
          <w:spacing w:val="11"/>
          <w:sz w:val="25"/>
          <w:szCs w:val="25"/>
        </w:rPr>
        <w:t>ú</w:t>
      </w:r>
      <w:r>
        <w:rPr>
          <w:rFonts w:ascii="Tahoma" w:hAnsi="Tahoma" w:cs="Tahoma"/>
          <w:spacing w:val="11"/>
          <w:sz w:val="25"/>
          <w:szCs w:val="25"/>
        </w:rPr>
        <w:t xml:space="preserve">mero 8826, mediante la </w:t>
      </w:r>
      <w:r w:rsidR="00D57D41">
        <w:rPr>
          <w:rFonts w:ascii="Tahoma" w:hAnsi="Tahoma" w:cs="Tahoma"/>
          <w:spacing w:val="11"/>
          <w:sz w:val="25"/>
          <w:szCs w:val="25"/>
        </w:rPr>
        <w:t>aplicación</w:t>
      </w:r>
      <w:r>
        <w:rPr>
          <w:rFonts w:ascii="Tahoma" w:hAnsi="Tahoma" w:cs="Tahoma"/>
          <w:spacing w:val="11"/>
          <w:sz w:val="25"/>
          <w:szCs w:val="25"/>
        </w:rPr>
        <w:t xml:space="preserve"> del procedimiento abreviado de </w:t>
      </w:r>
      <w:r w:rsidR="00D57D41">
        <w:rPr>
          <w:rFonts w:ascii="Tahoma" w:hAnsi="Tahoma" w:cs="Tahoma"/>
          <w:spacing w:val="11"/>
          <w:sz w:val="25"/>
          <w:szCs w:val="25"/>
        </w:rPr>
        <w:t>licitación</w:t>
      </w:r>
      <w:r>
        <w:rPr>
          <w:rFonts w:ascii="Tahoma" w:hAnsi="Tahoma" w:cs="Tahoma"/>
          <w:spacing w:val="11"/>
          <w:sz w:val="25"/>
          <w:szCs w:val="25"/>
        </w:rPr>
        <w:t xml:space="preserve"> </w:t>
      </w:r>
      <w:r w:rsidR="00D57D41">
        <w:rPr>
          <w:rFonts w:ascii="Tahoma" w:hAnsi="Tahoma" w:cs="Tahoma"/>
          <w:spacing w:val="11"/>
          <w:sz w:val="25"/>
          <w:szCs w:val="25"/>
        </w:rPr>
        <w:t>pública</w:t>
      </w:r>
      <w:r>
        <w:rPr>
          <w:rFonts w:ascii="Tahoma" w:hAnsi="Tahoma" w:cs="Tahoma"/>
          <w:spacing w:val="11"/>
          <w:sz w:val="25"/>
          <w:szCs w:val="25"/>
        </w:rPr>
        <w:t xml:space="preserve"> para el otorgamiento de concesiones en el transporte p</w:t>
      </w:r>
      <w:r w:rsidR="00D57D41">
        <w:rPr>
          <w:rFonts w:ascii="Tahoma" w:hAnsi="Tahoma" w:cs="Tahoma"/>
          <w:spacing w:val="11"/>
          <w:sz w:val="25"/>
          <w:szCs w:val="25"/>
        </w:rPr>
        <w:t>ú</w:t>
      </w:r>
      <w:r>
        <w:rPr>
          <w:rFonts w:ascii="Tahoma" w:hAnsi="Tahoma" w:cs="Tahoma"/>
          <w:spacing w:val="11"/>
          <w:sz w:val="25"/>
          <w:szCs w:val="25"/>
        </w:rPr>
        <w:t>blico remunerado de personas en rutas regulares.</w:t>
      </w:r>
    </w:p>
    <w:p w:rsidR="00E074EC" w:rsidRDefault="00E074EC">
      <w:pPr>
        <w:kinsoku w:val="0"/>
        <w:overflowPunct w:val="0"/>
        <w:autoSpaceDE/>
        <w:autoSpaceDN/>
        <w:adjustRightInd/>
        <w:spacing w:before="296" w:line="299" w:lineRule="exact"/>
        <w:ind w:left="72" w:right="72"/>
        <w:jc w:val="both"/>
        <w:textAlignment w:val="baseline"/>
        <w:rPr>
          <w:rFonts w:ascii="Tahoma" w:hAnsi="Tahoma" w:cs="Tahoma"/>
          <w:spacing w:val="13"/>
          <w:sz w:val="25"/>
          <w:szCs w:val="25"/>
        </w:rPr>
      </w:pPr>
      <w:r>
        <w:rPr>
          <w:rFonts w:ascii="Tahoma" w:hAnsi="Tahoma" w:cs="Tahoma"/>
          <w:spacing w:val="13"/>
          <w:sz w:val="25"/>
          <w:szCs w:val="25"/>
        </w:rPr>
        <w:t xml:space="preserve">No obstante lo anterior, al no contar con la vida </w:t>
      </w:r>
      <w:r w:rsidR="00D57D41">
        <w:rPr>
          <w:rFonts w:ascii="Tahoma" w:hAnsi="Tahoma" w:cs="Tahoma"/>
          <w:spacing w:val="13"/>
          <w:sz w:val="25"/>
          <w:szCs w:val="25"/>
        </w:rPr>
        <w:t>úti</w:t>
      </w:r>
      <w:r>
        <w:rPr>
          <w:rFonts w:ascii="Tahoma" w:hAnsi="Tahoma" w:cs="Tahoma"/>
          <w:spacing w:val="13"/>
          <w:sz w:val="25"/>
          <w:szCs w:val="25"/>
        </w:rPr>
        <w:t xml:space="preserve">l requerida y porcentaje de rampa la unidad que tenia inscrita el recurrente, se le giro </w:t>
      </w:r>
      <w:r w:rsidR="00D57D41">
        <w:rPr>
          <w:rFonts w:ascii="Tahoma" w:hAnsi="Tahoma" w:cs="Tahoma"/>
          <w:spacing w:val="13"/>
          <w:sz w:val="25"/>
          <w:szCs w:val="25"/>
        </w:rPr>
        <w:t>prevención</w:t>
      </w:r>
      <w:r>
        <w:rPr>
          <w:rFonts w:ascii="Tahoma" w:hAnsi="Tahoma" w:cs="Tahoma"/>
          <w:spacing w:val="13"/>
          <w:sz w:val="25"/>
          <w:szCs w:val="25"/>
        </w:rPr>
        <w:t xml:space="preserve"> el 29 de agosto de 2013, para que subsanara dicho requisito. (</w:t>
      </w:r>
      <w:proofErr w:type="gramStart"/>
      <w:r>
        <w:rPr>
          <w:rFonts w:ascii="Tahoma" w:hAnsi="Tahoma" w:cs="Tahoma"/>
          <w:spacing w:val="13"/>
          <w:sz w:val="25"/>
          <w:szCs w:val="25"/>
        </w:rPr>
        <w:t>ver</w:t>
      </w:r>
      <w:proofErr w:type="gramEnd"/>
      <w:r>
        <w:rPr>
          <w:rFonts w:ascii="Tahoma" w:hAnsi="Tahoma" w:cs="Tahoma"/>
          <w:spacing w:val="13"/>
          <w:sz w:val="25"/>
          <w:szCs w:val="25"/>
        </w:rPr>
        <w:t xml:space="preserve"> folio 87 del expediente)</w:t>
      </w:r>
    </w:p>
    <w:p w:rsidR="00E074EC" w:rsidRDefault="00E074EC">
      <w:pPr>
        <w:kinsoku w:val="0"/>
        <w:overflowPunct w:val="0"/>
        <w:autoSpaceDE/>
        <w:autoSpaceDN/>
        <w:adjustRightInd/>
        <w:spacing w:before="246" w:line="302" w:lineRule="exact"/>
        <w:ind w:left="72" w:right="72"/>
        <w:jc w:val="both"/>
        <w:textAlignment w:val="baseline"/>
        <w:rPr>
          <w:rFonts w:ascii="Tahoma" w:hAnsi="Tahoma" w:cs="Tahoma"/>
          <w:b/>
          <w:bCs/>
          <w:spacing w:val="12"/>
          <w:sz w:val="25"/>
          <w:szCs w:val="25"/>
        </w:rPr>
      </w:pPr>
      <w:r>
        <w:rPr>
          <w:rFonts w:ascii="Tahoma" w:hAnsi="Tahoma" w:cs="Tahoma"/>
          <w:spacing w:val="12"/>
          <w:sz w:val="25"/>
          <w:szCs w:val="25"/>
        </w:rPr>
        <w:t>Mediante documento de fecha 3 de setiembre de 2013 y presentado en el Consejo de Transporte P</w:t>
      </w:r>
      <w:r w:rsidR="00D57D41">
        <w:rPr>
          <w:rFonts w:ascii="Tahoma" w:hAnsi="Tahoma" w:cs="Tahoma"/>
          <w:spacing w:val="12"/>
          <w:sz w:val="25"/>
          <w:szCs w:val="25"/>
        </w:rPr>
        <w:t>ú</w:t>
      </w:r>
      <w:r>
        <w:rPr>
          <w:rFonts w:ascii="Tahoma" w:hAnsi="Tahoma" w:cs="Tahoma"/>
          <w:spacing w:val="12"/>
          <w:sz w:val="25"/>
          <w:szCs w:val="25"/>
        </w:rPr>
        <w:t xml:space="preserve">blico el 5 de setiembre de 2013, el recurrente da respuesta a </w:t>
      </w:r>
      <w:r w:rsidR="00D57D41">
        <w:rPr>
          <w:rFonts w:ascii="Tahoma" w:hAnsi="Tahoma" w:cs="Tahoma"/>
          <w:spacing w:val="12"/>
          <w:sz w:val="25"/>
          <w:szCs w:val="25"/>
        </w:rPr>
        <w:t>prevención</w:t>
      </w:r>
      <w:r>
        <w:rPr>
          <w:rFonts w:ascii="Tahoma" w:hAnsi="Tahoma" w:cs="Tahoma"/>
          <w:spacing w:val="12"/>
          <w:sz w:val="25"/>
          <w:szCs w:val="25"/>
        </w:rPr>
        <w:t xml:space="preserve"> que se le girara para subsanar defectos en la solicitud presentada y en el punto dos el recurrente manifiesta :"Me permito indicar que mi representada </w:t>
      </w:r>
      <w:r w:rsidR="00D57D41">
        <w:rPr>
          <w:rFonts w:ascii="Tahoma" w:hAnsi="Tahoma" w:cs="Tahoma"/>
          <w:spacing w:val="12"/>
          <w:sz w:val="25"/>
          <w:szCs w:val="25"/>
        </w:rPr>
        <w:t>solicitó</w:t>
      </w:r>
      <w:r>
        <w:rPr>
          <w:rFonts w:ascii="Tahoma" w:hAnsi="Tahoma" w:cs="Tahoma"/>
          <w:spacing w:val="12"/>
          <w:sz w:val="25"/>
          <w:szCs w:val="25"/>
        </w:rPr>
        <w:t xml:space="preserve"> </w:t>
      </w:r>
      <w:r w:rsidR="00D57D41">
        <w:rPr>
          <w:rFonts w:ascii="Tahoma" w:hAnsi="Tahoma" w:cs="Tahoma"/>
          <w:spacing w:val="12"/>
          <w:sz w:val="25"/>
          <w:szCs w:val="25"/>
        </w:rPr>
        <w:t>inscripción</w:t>
      </w:r>
      <w:r>
        <w:rPr>
          <w:rFonts w:ascii="Tahoma" w:hAnsi="Tahoma" w:cs="Tahoma"/>
          <w:spacing w:val="12"/>
          <w:sz w:val="25"/>
          <w:szCs w:val="25"/>
        </w:rPr>
        <w:t xml:space="preserve"> de la flota a nombre de L</w:t>
      </w:r>
      <w:r w:rsidR="00D57D41">
        <w:rPr>
          <w:rFonts w:ascii="Tahoma" w:hAnsi="Tahoma" w:cs="Tahoma"/>
          <w:spacing w:val="12"/>
          <w:sz w:val="25"/>
          <w:szCs w:val="25"/>
        </w:rPr>
        <w:t>.R.A.C.</w:t>
      </w:r>
      <w:r>
        <w:rPr>
          <w:rFonts w:ascii="Tahoma" w:hAnsi="Tahoma" w:cs="Tahoma"/>
          <w:spacing w:val="12"/>
          <w:sz w:val="25"/>
          <w:szCs w:val="25"/>
        </w:rPr>
        <w:t>, de la unidad SJB-</w:t>
      </w:r>
      <w:r w:rsidR="00D57D41">
        <w:rPr>
          <w:rFonts w:ascii="Tahoma" w:hAnsi="Tahoma" w:cs="Tahoma"/>
          <w:spacing w:val="12"/>
          <w:sz w:val="25"/>
          <w:szCs w:val="25"/>
        </w:rPr>
        <w:t>XXXX</w:t>
      </w:r>
      <w:r>
        <w:rPr>
          <w:rFonts w:ascii="Tahoma" w:hAnsi="Tahoma" w:cs="Tahoma"/>
          <w:spacing w:val="12"/>
          <w:sz w:val="25"/>
          <w:szCs w:val="25"/>
        </w:rPr>
        <w:t xml:space="preserve"> que cumple con rampa y con la ley 7600 solicitud que se entrego bajo expediente del 5 de setiembre del 2013. </w:t>
      </w:r>
      <w:r>
        <w:rPr>
          <w:rFonts w:ascii="Tahoma" w:hAnsi="Tahoma" w:cs="Tahoma"/>
          <w:b/>
          <w:bCs/>
          <w:spacing w:val="12"/>
          <w:sz w:val="25"/>
          <w:szCs w:val="25"/>
        </w:rPr>
        <w:t>Se adjunta solicitud".</w:t>
      </w:r>
    </w:p>
    <w:p w:rsidR="00E074EC" w:rsidRDefault="00E074EC">
      <w:pPr>
        <w:kinsoku w:val="0"/>
        <w:overflowPunct w:val="0"/>
        <w:autoSpaceDE/>
        <w:autoSpaceDN/>
        <w:adjustRightInd/>
        <w:spacing w:before="276" w:line="299" w:lineRule="exact"/>
        <w:ind w:left="72" w:right="72"/>
        <w:jc w:val="both"/>
        <w:textAlignment w:val="baseline"/>
        <w:rPr>
          <w:rFonts w:ascii="Tahoma" w:hAnsi="Tahoma" w:cs="Tahoma"/>
          <w:spacing w:val="12"/>
          <w:sz w:val="25"/>
          <w:szCs w:val="25"/>
        </w:rPr>
      </w:pPr>
      <w:r>
        <w:rPr>
          <w:rFonts w:ascii="Tahoma" w:hAnsi="Tahoma" w:cs="Tahoma"/>
          <w:spacing w:val="12"/>
          <w:sz w:val="25"/>
          <w:szCs w:val="25"/>
        </w:rPr>
        <w:t>A folios 54 al 56 del expediente se encuentra fotocopia del documento denominado "</w:t>
      </w:r>
      <w:r w:rsidR="00D57D41">
        <w:rPr>
          <w:rFonts w:ascii="Tahoma" w:hAnsi="Tahoma" w:cs="Tahoma"/>
          <w:spacing w:val="12"/>
          <w:sz w:val="25"/>
          <w:szCs w:val="25"/>
        </w:rPr>
        <w:t>Información</w:t>
      </w:r>
      <w:r>
        <w:rPr>
          <w:rFonts w:ascii="Tahoma" w:hAnsi="Tahoma" w:cs="Tahoma"/>
          <w:spacing w:val="12"/>
          <w:sz w:val="25"/>
          <w:szCs w:val="25"/>
        </w:rPr>
        <w:t xml:space="preserve"> de la Solicitud" en la que se verifica, </w:t>
      </w:r>
      <w:r w:rsidR="00D57D41">
        <w:rPr>
          <w:rFonts w:ascii="Tahoma" w:hAnsi="Tahoma" w:cs="Tahoma"/>
          <w:spacing w:val="12"/>
          <w:sz w:val="25"/>
          <w:szCs w:val="25"/>
        </w:rPr>
        <w:t>específicamente</w:t>
      </w:r>
      <w:r>
        <w:rPr>
          <w:rFonts w:ascii="Tahoma" w:hAnsi="Tahoma" w:cs="Tahoma"/>
          <w:spacing w:val="12"/>
          <w:sz w:val="25"/>
          <w:szCs w:val="25"/>
        </w:rPr>
        <w:t xml:space="preserve"> a folio 56, que el recurrente presento </w:t>
      </w:r>
      <w:r w:rsidR="00D57D41">
        <w:rPr>
          <w:rFonts w:ascii="Tahoma" w:hAnsi="Tahoma" w:cs="Tahoma"/>
          <w:spacing w:val="12"/>
          <w:sz w:val="25"/>
          <w:szCs w:val="25"/>
        </w:rPr>
        <w:t>contestación</w:t>
      </w:r>
      <w:r>
        <w:rPr>
          <w:rFonts w:ascii="Tahoma" w:hAnsi="Tahoma" w:cs="Tahoma"/>
          <w:spacing w:val="12"/>
          <w:sz w:val="25"/>
          <w:szCs w:val="25"/>
        </w:rPr>
        <w:t xml:space="preserve"> a la </w:t>
      </w:r>
      <w:r w:rsidR="00D57D41">
        <w:rPr>
          <w:rFonts w:ascii="Tahoma" w:hAnsi="Tahoma" w:cs="Tahoma"/>
          <w:spacing w:val="12"/>
          <w:sz w:val="25"/>
          <w:szCs w:val="25"/>
        </w:rPr>
        <w:t>prevención</w:t>
      </w:r>
      <w:r>
        <w:rPr>
          <w:rFonts w:ascii="Tahoma" w:hAnsi="Tahoma" w:cs="Tahoma"/>
          <w:spacing w:val="12"/>
          <w:sz w:val="25"/>
          <w:szCs w:val="25"/>
        </w:rPr>
        <w:t xml:space="preserve"> girada por el CTP, para subsanar requisitos e indica y aporto copia de la Solicitud de </w:t>
      </w:r>
      <w:r w:rsidR="00D57D41">
        <w:rPr>
          <w:rFonts w:ascii="Tahoma" w:hAnsi="Tahoma" w:cs="Tahoma"/>
          <w:spacing w:val="12"/>
          <w:sz w:val="25"/>
          <w:szCs w:val="25"/>
        </w:rPr>
        <w:t>inscripción</w:t>
      </w:r>
      <w:r>
        <w:rPr>
          <w:rFonts w:ascii="Tahoma" w:hAnsi="Tahoma" w:cs="Tahoma"/>
          <w:spacing w:val="12"/>
          <w:sz w:val="25"/>
          <w:szCs w:val="25"/>
        </w:rPr>
        <w:t xml:space="preserve"> de flota optima en fecha 5 de setiembre del 2013.</w:t>
      </w:r>
    </w:p>
    <w:p w:rsidR="00E074EC" w:rsidRDefault="00E074EC">
      <w:pPr>
        <w:kinsoku w:val="0"/>
        <w:overflowPunct w:val="0"/>
        <w:autoSpaceDE/>
        <w:autoSpaceDN/>
        <w:adjustRightInd/>
        <w:spacing w:before="293" w:after="916" w:line="295" w:lineRule="exact"/>
        <w:ind w:left="72" w:right="72"/>
        <w:jc w:val="both"/>
        <w:textAlignment w:val="baseline"/>
        <w:rPr>
          <w:rFonts w:ascii="Verdana" w:hAnsi="Verdana" w:cs="Verdana"/>
          <w:sz w:val="24"/>
          <w:szCs w:val="24"/>
        </w:rPr>
      </w:pPr>
      <w:r>
        <w:rPr>
          <w:rFonts w:ascii="Tahoma" w:hAnsi="Tahoma" w:cs="Tahoma"/>
          <w:spacing w:val="12"/>
          <w:sz w:val="25"/>
          <w:szCs w:val="25"/>
        </w:rPr>
        <w:t>Todo lo anterior se verifica ade</w:t>
      </w:r>
      <w:r w:rsidR="00D57D41">
        <w:rPr>
          <w:rFonts w:ascii="Tahoma" w:hAnsi="Tahoma" w:cs="Tahoma"/>
          <w:spacing w:val="12"/>
          <w:sz w:val="25"/>
          <w:szCs w:val="25"/>
        </w:rPr>
        <w:t>má</w:t>
      </w:r>
      <w:r>
        <w:rPr>
          <w:rFonts w:ascii="Tahoma" w:hAnsi="Tahoma" w:cs="Tahoma"/>
          <w:spacing w:val="12"/>
          <w:sz w:val="25"/>
          <w:szCs w:val="25"/>
        </w:rPr>
        <w:t xml:space="preserve">s ya que mediante acuerdo </w:t>
      </w:r>
      <w:r>
        <w:rPr>
          <w:rFonts w:ascii="Tahoma" w:hAnsi="Tahoma" w:cs="Tahoma"/>
          <w:b/>
          <w:bCs/>
          <w:spacing w:val="12"/>
          <w:sz w:val="25"/>
          <w:szCs w:val="25"/>
        </w:rPr>
        <w:t xml:space="preserve">7.2 de la </w:t>
      </w:r>
      <w:r w:rsidR="00D57D41">
        <w:rPr>
          <w:rFonts w:ascii="Tahoma" w:hAnsi="Tahoma" w:cs="Tahoma"/>
          <w:b/>
          <w:bCs/>
          <w:spacing w:val="12"/>
          <w:sz w:val="25"/>
          <w:szCs w:val="25"/>
        </w:rPr>
        <w:t>Sesión</w:t>
      </w:r>
      <w:r>
        <w:rPr>
          <w:rFonts w:ascii="Tahoma" w:hAnsi="Tahoma" w:cs="Tahoma"/>
          <w:b/>
          <w:bCs/>
          <w:spacing w:val="12"/>
          <w:sz w:val="25"/>
          <w:szCs w:val="25"/>
        </w:rPr>
        <w:t xml:space="preserve"> Ordinaria 82-2013 del 7 de noviembre de 2013, </w:t>
      </w:r>
      <w:r>
        <w:rPr>
          <w:rFonts w:ascii="Tahoma" w:hAnsi="Tahoma" w:cs="Tahoma"/>
          <w:spacing w:val="12"/>
          <w:sz w:val="25"/>
          <w:szCs w:val="25"/>
        </w:rPr>
        <w:t>la Junta Directiva del Consejo de Transporte P</w:t>
      </w:r>
      <w:r w:rsidR="00D57D41">
        <w:rPr>
          <w:rFonts w:ascii="Tahoma" w:hAnsi="Tahoma" w:cs="Tahoma"/>
          <w:spacing w:val="12"/>
          <w:sz w:val="25"/>
          <w:szCs w:val="25"/>
        </w:rPr>
        <w:t>ú</w:t>
      </w:r>
      <w:r>
        <w:rPr>
          <w:rFonts w:ascii="Tahoma" w:hAnsi="Tahoma" w:cs="Tahoma"/>
          <w:spacing w:val="12"/>
          <w:sz w:val="25"/>
          <w:szCs w:val="25"/>
        </w:rPr>
        <w:t xml:space="preserve">blico </w:t>
      </w:r>
      <w:r w:rsidR="00D57D41">
        <w:rPr>
          <w:rFonts w:ascii="Tahoma" w:hAnsi="Tahoma" w:cs="Tahoma"/>
          <w:spacing w:val="12"/>
          <w:sz w:val="25"/>
          <w:szCs w:val="25"/>
        </w:rPr>
        <w:t>acordó</w:t>
      </w:r>
      <w:r>
        <w:rPr>
          <w:rFonts w:ascii="Tahoma" w:hAnsi="Tahoma" w:cs="Tahoma"/>
          <w:spacing w:val="12"/>
          <w:sz w:val="25"/>
          <w:szCs w:val="25"/>
        </w:rPr>
        <w:t xml:space="preserve"> acoger las recomendaciones emitidas en el informe de la Dirección de Asuntos </w:t>
      </w:r>
      <w:r w:rsidR="00D57D41">
        <w:rPr>
          <w:rFonts w:ascii="Tahoma" w:hAnsi="Tahoma" w:cs="Tahoma"/>
          <w:spacing w:val="12"/>
          <w:sz w:val="25"/>
          <w:szCs w:val="25"/>
        </w:rPr>
        <w:t>Jurídicos</w:t>
      </w:r>
      <w:r>
        <w:rPr>
          <w:rFonts w:ascii="Tahoma" w:hAnsi="Tahoma" w:cs="Tahoma"/>
          <w:spacing w:val="12"/>
          <w:sz w:val="25"/>
          <w:szCs w:val="25"/>
        </w:rPr>
        <w:t xml:space="preserve"> </w:t>
      </w:r>
      <w:r>
        <w:rPr>
          <w:rFonts w:ascii="Tahoma" w:hAnsi="Tahoma" w:cs="Tahoma"/>
          <w:b/>
          <w:bCs/>
          <w:spacing w:val="12"/>
          <w:sz w:val="25"/>
          <w:szCs w:val="25"/>
        </w:rPr>
        <w:t xml:space="preserve">DACP 2013-6137 </w:t>
      </w:r>
      <w:r>
        <w:rPr>
          <w:rFonts w:ascii="Tahoma" w:hAnsi="Tahoma" w:cs="Tahoma"/>
          <w:spacing w:val="12"/>
          <w:sz w:val="25"/>
          <w:szCs w:val="25"/>
        </w:rPr>
        <w:t xml:space="preserve">y autorizar la </w:t>
      </w:r>
      <w:r w:rsidR="00D57D41">
        <w:rPr>
          <w:rFonts w:ascii="Tahoma" w:hAnsi="Tahoma" w:cs="Tahoma"/>
          <w:spacing w:val="12"/>
          <w:sz w:val="25"/>
          <w:szCs w:val="25"/>
        </w:rPr>
        <w:t>inscripción</w:t>
      </w:r>
      <w:r>
        <w:rPr>
          <w:rFonts w:ascii="Tahoma" w:hAnsi="Tahoma" w:cs="Tahoma"/>
          <w:spacing w:val="12"/>
          <w:sz w:val="25"/>
          <w:szCs w:val="25"/>
        </w:rPr>
        <w:t xml:space="preserve"> de la unidad SJB</w:t>
      </w:r>
      <w:r>
        <w:rPr>
          <w:rFonts w:ascii="Tahoma" w:hAnsi="Tahoma" w:cs="Tahoma"/>
          <w:spacing w:val="12"/>
          <w:sz w:val="25"/>
          <w:szCs w:val="25"/>
        </w:rPr>
        <w:noBreakHyphen/>
      </w:r>
    </w:p>
    <w:p w:rsidR="00E074EC" w:rsidRDefault="00E074EC">
      <w:pPr>
        <w:widowControl/>
        <w:rPr>
          <w:sz w:val="24"/>
          <w:szCs w:val="24"/>
        </w:rPr>
        <w:sectPr w:rsidR="00E074EC">
          <w:pgSz w:w="12134" w:h="15840"/>
          <w:pgMar w:top="1360" w:right="1511" w:bottom="210" w:left="1623" w:header="720" w:footer="720" w:gutter="0"/>
          <w:cols w:space="720"/>
          <w:noEndnote/>
        </w:sectPr>
      </w:pPr>
    </w:p>
    <w:p w:rsidR="00E074EC" w:rsidRDefault="00D57D41">
      <w:pPr>
        <w:kinsoku w:val="0"/>
        <w:overflowPunct w:val="0"/>
        <w:autoSpaceDE/>
        <w:autoSpaceDN/>
        <w:adjustRightInd/>
        <w:spacing w:line="295" w:lineRule="exact"/>
        <w:ind w:left="72" w:right="72"/>
        <w:jc w:val="both"/>
        <w:textAlignment w:val="baseline"/>
        <w:rPr>
          <w:rFonts w:ascii="Verdana" w:hAnsi="Verdana" w:cs="Verdana"/>
          <w:sz w:val="24"/>
          <w:szCs w:val="24"/>
        </w:rPr>
      </w:pPr>
      <w:proofErr w:type="spellStart"/>
      <w:proofErr w:type="gramStart"/>
      <w:r>
        <w:rPr>
          <w:rFonts w:ascii="Verdana" w:hAnsi="Verdana" w:cs="Verdana"/>
          <w:sz w:val="24"/>
          <w:szCs w:val="24"/>
        </w:rPr>
        <w:t>xxxx</w:t>
      </w:r>
      <w:proofErr w:type="spellEnd"/>
      <w:proofErr w:type="gramEnd"/>
      <w:r w:rsidR="00E074EC">
        <w:rPr>
          <w:rFonts w:ascii="Verdana" w:hAnsi="Verdana" w:cs="Verdana"/>
          <w:sz w:val="24"/>
          <w:szCs w:val="24"/>
        </w:rPr>
        <w:t xml:space="preserve"> y tener como flota automotor autorizada para la </w:t>
      </w:r>
      <w:r>
        <w:rPr>
          <w:rFonts w:ascii="Verdana" w:hAnsi="Verdana" w:cs="Verdana"/>
          <w:sz w:val="24"/>
          <w:szCs w:val="24"/>
        </w:rPr>
        <w:t>prestación</w:t>
      </w:r>
      <w:r w:rsidR="00E074EC">
        <w:rPr>
          <w:rFonts w:ascii="Verdana" w:hAnsi="Verdana" w:cs="Verdana"/>
          <w:sz w:val="24"/>
          <w:szCs w:val="24"/>
        </w:rPr>
        <w:t xml:space="preserve"> del servicio en la ruta 1234, un parque vehicular de 01 unidad.</w:t>
      </w:r>
    </w:p>
    <w:p w:rsidR="00E074EC" w:rsidRDefault="00E074EC">
      <w:pPr>
        <w:kinsoku w:val="0"/>
        <w:overflowPunct w:val="0"/>
        <w:autoSpaceDE/>
        <w:autoSpaceDN/>
        <w:adjustRightInd/>
        <w:spacing w:before="275" w:line="296" w:lineRule="exact"/>
        <w:ind w:left="72" w:right="72"/>
        <w:jc w:val="both"/>
        <w:textAlignment w:val="baseline"/>
        <w:rPr>
          <w:rFonts w:ascii="Verdana" w:hAnsi="Verdana" w:cs="Verdana"/>
          <w:sz w:val="24"/>
          <w:szCs w:val="24"/>
        </w:rPr>
      </w:pPr>
      <w:r>
        <w:rPr>
          <w:rFonts w:ascii="Verdana" w:hAnsi="Verdana" w:cs="Verdana"/>
          <w:sz w:val="24"/>
          <w:szCs w:val="24"/>
        </w:rPr>
        <w:t>Visto lo indicado supra, este Tribunal procede a</w:t>
      </w:r>
      <w:r w:rsidR="00D57D41">
        <w:rPr>
          <w:rFonts w:ascii="Verdana" w:hAnsi="Verdana" w:cs="Verdana"/>
          <w:sz w:val="24"/>
          <w:szCs w:val="24"/>
        </w:rPr>
        <w:t xml:space="preserve"> expresar sus razonamientos jurídi</w:t>
      </w:r>
      <w:r>
        <w:rPr>
          <w:rFonts w:ascii="Verdana" w:hAnsi="Verdana" w:cs="Verdana"/>
          <w:sz w:val="24"/>
          <w:szCs w:val="24"/>
        </w:rPr>
        <w:t xml:space="preserve">cos, ya que discrepa de la </w:t>
      </w:r>
      <w:r w:rsidR="00D57D41">
        <w:rPr>
          <w:rFonts w:ascii="Verdana" w:hAnsi="Verdana" w:cs="Verdana"/>
          <w:sz w:val="24"/>
          <w:szCs w:val="24"/>
        </w:rPr>
        <w:t>motivación</w:t>
      </w:r>
      <w:r>
        <w:rPr>
          <w:rFonts w:ascii="Verdana" w:hAnsi="Verdana" w:cs="Verdana"/>
          <w:sz w:val="24"/>
          <w:szCs w:val="24"/>
        </w:rPr>
        <w:t xml:space="preserve"> dada por la Junta Directiva del CTP, para denegar la solicitud realizada por el recurrente.</w:t>
      </w:r>
    </w:p>
    <w:p w:rsidR="00E074EC" w:rsidRDefault="00E074EC">
      <w:pPr>
        <w:kinsoku w:val="0"/>
        <w:overflowPunct w:val="0"/>
        <w:autoSpaceDE/>
        <w:autoSpaceDN/>
        <w:adjustRightInd/>
        <w:spacing w:before="305" w:line="296" w:lineRule="exact"/>
        <w:ind w:left="72" w:right="72"/>
        <w:jc w:val="both"/>
        <w:textAlignment w:val="baseline"/>
        <w:rPr>
          <w:rFonts w:ascii="Verdana" w:hAnsi="Verdana" w:cs="Verdana"/>
          <w:sz w:val="24"/>
          <w:szCs w:val="24"/>
        </w:rPr>
      </w:pPr>
      <w:r>
        <w:rPr>
          <w:rFonts w:ascii="Verdana" w:hAnsi="Verdana" w:cs="Verdana"/>
          <w:sz w:val="24"/>
          <w:szCs w:val="24"/>
        </w:rPr>
        <w:t>En primer lugar, debe tenerse presente que en la especie nos encontramos frente a un procedimiento de contratación administrativa, en la que por disposición de la Ley y por el interés público de pasar de permisos a Concesiones, existe un solo oferente, que es precisamente el permisionario que ha venido prestando el servicio en la ruta de que se trate.</w:t>
      </w:r>
    </w:p>
    <w:p w:rsidR="00E074EC" w:rsidRDefault="00E074EC">
      <w:pPr>
        <w:kinsoku w:val="0"/>
        <w:overflowPunct w:val="0"/>
        <w:autoSpaceDE/>
        <w:autoSpaceDN/>
        <w:adjustRightInd/>
        <w:spacing w:before="288" w:line="296" w:lineRule="exact"/>
        <w:ind w:left="72" w:right="72"/>
        <w:jc w:val="both"/>
        <w:textAlignment w:val="baseline"/>
        <w:rPr>
          <w:rFonts w:ascii="Verdana" w:hAnsi="Verdana" w:cs="Verdana"/>
          <w:spacing w:val="1"/>
          <w:sz w:val="24"/>
          <w:szCs w:val="24"/>
        </w:rPr>
      </w:pPr>
      <w:r>
        <w:rPr>
          <w:rFonts w:ascii="Verdana" w:hAnsi="Verdana" w:cs="Verdana"/>
          <w:spacing w:val="1"/>
          <w:sz w:val="24"/>
          <w:szCs w:val="24"/>
        </w:rPr>
        <w:t xml:space="preserve">Por otro lado, la etapa en la que se da el rechazo de la oferta del recurrente es en </w:t>
      </w:r>
      <w:r>
        <w:rPr>
          <w:rFonts w:ascii="Arial Narrow" w:hAnsi="Arial Narrow" w:cs="Arial Narrow"/>
          <w:b/>
          <w:bCs/>
          <w:spacing w:val="1"/>
          <w:sz w:val="26"/>
          <w:szCs w:val="26"/>
        </w:rPr>
        <w:t xml:space="preserve">la </w:t>
      </w:r>
      <w:r>
        <w:rPr>
          <w:rFonts w:ascii="Verdana" w:hAnsi="Verdana" w:cs="Verdana"/>
          <w:b/>
          <w:bCs/>
          <w:i/>
          <w:iCs/>
          <w:spacing w:val="1"/>
          <w:sz w:val="24"/>
          <w:szCs w:val="24"/>
        </w:rPr>
        <w:t xml:space="preserve">Etapa de Precalificación, </w:t>
      </w:r>
      <w:r>
        <w:rPr>
          <w:rFonts w:ascii="Verdana" w:hAnsi="Verdana" w:cs="Verdana"/>
          <w:spacing w:val="1"/>
          <w:sz w:val="24"/>
          <w:szCs w:val="24"/>
        </w:rPr>
        <w:t>momento en el cual, se presenta la oferta y la Administración puede valorar con parámetros, más flexibles y ajustar lo que considere necesario en pro del fin público, más aun como en este caso en que estamos en presencia de una oferta única.</w:t>
      </w:r>
    </w:p>
    <w:p w:rsidR="00E074EC" w:rsidRDefault="00E074EC">
      <w:pPr>
        <w:kinsoku w:val="0"/>
        <w:overflowPunct w:val="0"/>
        <w:autoSpaceDE/>
        <w:autoSpaceDN/>
        <w:adjustRightInd/>
        <w:spacing w:before="319" w:line="296" w:lineRule="exact"/>
        <w:ind w:left="72" w:right="72"/>
        <w:jc w:val="both"/>
        <w:textAlignment w:val="baseline"/>
        <w:rPr>
          <w:rFonts w:ascii="Verdana" w:hAnsi="Verdana" w:cs="Verdana"/>
          <w:sz w:val="24"/>
          <w:szCs w:val="24"/>
        </w:rPr>
      </w:pPr>
      <w:r>
        <w:rPr>
          <w:rFonts w:ascii="Verdana" w:hAnsi="Verdana" w:cs="Verdana"/>
          <w:sz w:val="24"/>
          <w:szCs w:val="24"/>
        </w:rPr>
        <w:t>Si bien el análisis que hace la Junta Directiva se sustenta en el artículo 4, inciso c), del Decreto 37737-MOPT; tal como lo indica el mismo recurrente, la prevención se hace precisamente para que subsane los requisitos que faltan o son imperfectos y para este órgano debe analizarse conglobando e integrando el ordenamiento jurídico procurando la permanencia de la oferta presentada.</w:t>
      </w:r>
    </w:p>
    <w:p w:rsidR="00E074EC" w:rsidRDefault="00E074EC">
      <w:pPr>
        <w:kinsoku w:val="0"/>
        <w:overflowPunct w:val="0"/>
        <w:autoSpaceDE/>
        <w:autoSpaceDN/>
        <w:adjustRightInd/>
        <w:spacing w:before="288" w:line="296" w:lineRule="exact"/>
        <w:ind w:left="72" w:right="72"/>
        <w:jc w:val="both"/>
        <w:textAlignment w:val="baseline"/>
        <w:rPr>
          <w:rFonts w:ascii="Verdana" w:hAnsi="Verdana" w:cs="Verdana"/>
          <w:sz w:val="24"/>
          <w:szCs w:val="24"/>
        </w:rPr>
      </w:pPr>
      <w:r>
        <w:rPr>
          <w:rFonts w:ascii="Verdana" w:hAnsi="Verdana" w:cs="Verdana"/>
          <w:sz w:val="24"/>
          <w:szCs w:val="24"/>
        </w:rPr>
        <w:t>Debe tenerse en claro que el Procedimiento que se realiza se da como un mecanismo para ordenar y cumplir con reiterados votos de la misma Sala Constitucional, en el sentido de que la forma adecuada y normal de explotar y prestar los servicios públicos es a través de la concesión y no del permiso. Se procura entonces mediante un procedimiento especial y una Ley especifica la 8826, otorgar a los operadores actuales en condición precaria la condición de concesionarios.</w:t>
      </w:r>
    </w:p>
    <w:p w:rsidR="00E074EC" w:rsidRDefault="00E074EC">
      <w:pPr>
        <w:kinsoku w:val="0"/>
        <w:overflowPunct w:val="0"/>
        <w:autoSpaceDE/>
        <w:autoSpaceDN/>
        <w:adjustRightInd/>
        <w:spacing w:before="325" w:after="624" w:line="296" w:lineRule="exact"/>
        <w:ind w:left="72" w:right="72"/>
        <w:jc w:val="both"/>
        <w:textAlignment w:val="baseline"/>
        <w:rPr>
          <w:rFonts w:ascii="Verdana" w:hAnsi="Verdana" w:cs="Verdana"/>
          <w:spacing w:val="-1"/>
          <w:sz w:val="24"/>
          <w:szCs w:val="24"/>
        </w:rPr>
      </w:pPr>
      <w:r>
        <w:rPr>
          <w:rFonts w:ascii="Verdana" w:hAnsi="Verdana" w:cs="Verdana"/>
          <w:spacing w:val="-1"/>
          <w:sz w:val="24"/>
          <w:szCs w:val="24"/>
        </w:rPr>
        <w:t xml:space="preserve">Tenemos entonces, que solo existe un oferente que es el permisionario que ha venido prestando el servicio, en este sentido, si se demuestra que hay incumplimientos serios y que la capacidad empresarial para hacer frente a la concesión no cumple con los requerimientos de la Ley, debe rechazarse esa solicitud y sacar a licitación por las visas normales la concesión de la ruta que se trate, pero si como en el caso presente, el </w:t>
      </w:r>
      <w:proofErr w:type="gramStart"/>
      <w:r>
        <w:rPr>
          <w:rFonts w:ascii="Verdana" w:hAnsi="Verdana" w:cs="Verdana"/>
          <w:spacing w:val="-1"/>
          <w:sz w:val="24"/>
          <w:szCs w:val="24"/>
        </w:rPr>
        <w:t>operador</w:t>
      </w:r>
      <w:proofErr w:type="gramEnd"/>
      <w:r>
        <w:rPr>
          <w:rFonts w:ascii="Verdana" w:hAnsi="Verdana" w:cs="Verdana"/>
          <w:spacing w:val="-1"/>
          <w:sz w:val="24"/>
          <w:szCs w:val="24"/>
        </w:rPr>
        <w:t xml:space="preserve"> cumple con los requisitos y está presentando solicitud de que</w:t>
      </w:r>
    </w:p>
    <w:p w:rsidR="00E074EC" w:rsidRDefault="00E074EC">
      <w:pPr>
        <w:widowControl/>
        <w:rPr>
          <w:sz w:val="24"/>
          <w:szCs w:val="24"/>
        </w:rPr>
        <w:sectPr w:rsidR="00E074EC">
          <w:pgSz w:w="12134" w:h="15840"/>
          <w:pgMar w:top="1420" w:right="1548" w:bottom="210" w:left="1586" w:header="720" w:footer="720" w:gutter="0"/>
          <w:cols w:space="720"/>
          <w:noEndnote/>
        </w:sectPr>
      </w:pPr>
    </w:p>
    <w:p w:rsidR="00E074EC" w:rsidRDefault="00E074EC">
      <w:pPr>
        <w:widowControl/>
        <w:rPr>
          <w:sz w:val="24"/>
          <w:szCs w:val="24"/>
        </w:rPr>
        <w:sectPr w:rsidR="00E074EC">
          <w:type w:val="continuous"/>
          <w:pgSz w:w="12134" w:h="15840"/>
          <w:pgMar w:top="1420" w:right="1632" w:bottom="210" w:left="7422" w:header="720" w:footer="720" w:gutter="0"/>
          <w:cols w:space="720"/>
          <w:noEndnote/>
        </w:sectPr>
      </w:pPr>
    </w:p>
    <w:p w:rsidR="00E074EC" w:rsidRDefault="00E074EC">
      <w:pPr>
        <w:kinsoku w:val="0"/>
        <w:overflowPunct w:val="0"/>
        <w:autoSpaceDE/>
        <w:autoSpaceDN/>
        <w:adjustRightInd/>
        <w:spacing w:line="297" w:lineRule="exact"/>
        <w:ind w:left="72" w:right="72"/>
        <w:jc w:val="both"/>
        <w:textAlignment w:val="baseline"/>
        <w:rPr>
          <w:rFonts w:ascii="Verdana" w:hAnsi="Verdana" w:cs="Verdana"/>
          <w:sz w:val="24"/>
          <w:szCs w:val="24"/>
        </w:rPr>
      </w:pPr>
      <w:r>
        <w:rPr>
          <w:rFonts w:ascii="Verdana" w:hAnsi="Verdana" w:cs="Verdana"/>
          <w:sz w:val="24"/>
          <w:szCs w:val="24"/>
        </w:rPr>
        <w:t>se le inscriba flota optima y se le rechaza por una norma del reglamento que indica que debió hacerse un mes antes de presentar la solicitud, desde la óptica de este Tribunal, debe acogerse el recurso por cuanto el acto es contrario al principio de razonabilidad y proporcionalidad de los actos administrativos, pues causa más daño a los intereses de la colectividad y al espíritu mismo de la Ley indicada supra, el rechazar a un oferente que como se puede colegir de los documentos del expediente cumple con todos los requisitos y está solicitando se le inscriba flota optima para estar acorde a los requerimientos.</w:t>
      </w:r>
    </w:p>
    <w:p w:rsidR="00E074EC" w:rsidRDefault="00E074EC">
      <w:pPr>
        <w:kinsoku w:val="0"/>
        <w:overflowPunct w:val="0"/>
        <w:autoSpaceDE/>
        <w:autoSpaceDN/>
        <w:adjustRightInd/>
        <w:spacing w:before="288" w:line="298" w:lineRule="exact"/>
        <w:ind w:left="72" w:right="72"/>
        <w:jc w:val="both"/>
        <w:textAlignment w:val="baseline"/>
        <w:rPr>
          <w:rFonts w:ascii="Verdana" w:hAnsi="Verdana" w:cs="Verdana"/>
          <w:sz w:val="24"/>
          <w:szCs w:val="24"/>
        </w:rPr>
      </w:pPr>
      <w:r>
        <w:rPr>
          <w:rFonts w:ascii="Verdana" w:hAnsi="Verdana" w:cs="Verdana"/>
          <w:sz w:val="24"/>
          <w:szCs w:val="24"/>
        </w:rPr>
        <w:t>Como se indicó anteriormente en esta etapa de precalificación es donde con mayor flexibilización y por tratarse de oferta Única, la Administración puede valorar con mayor flexibilidad los asuntos y como en este caso, realmente es desproporcionado y poco razonable el rechazar una oferta como la del recurrente, por cuanto no presento sustitución de flota un mes antes de presentar la solicitud.</w:t>
      </w:r>
    </w:p>
    <w:p w:rsidR="00E074EC" w:rsidRDefault="00E074EC">
      <w:pPr>
        <w:kinsoku w:val="0"/>
        <w:overflowPunct w:val="0"/>
        <w:autoSpaceDE/>
        <w:autoSpaceDN/>
        <w:adjustRightInd/>
        <w:spacing w:before="276" w:line="301" w:lineRule="exact"/>
        <w:ind w:left="72" w:right="72"/>
        <w:jc w:val="both"/>
        <w:textAlignment w:val="baseline"/>
        <w:rPr>
          <w:rFonts w:ascii="Verdana" w:hAnsi="Verdana" w:cs="Verdana"/>
          <w:b/>
          <w:bCs/>
          <w:spacing w:val="1"/>
          <w:sz w:val="24"/>
          <w:szCs w:val="24"/>
        </w:rPr>
      </w:pPr>
      <w:r>
        <w:rPr>
          <w:rFonts w:ascii="Verdana" w:hAnsi="Verdana" w:cs="Verdana"/>
          <w:spacing w:val="1"/>
          <w:sz w:val="24"/>
          <w:szCs w:val="24"/>
        </w:rPr>
        <w:t xml:space="preserve">Sobre el tema de oferta Única la Contraloría a emitida gran cantidad de Jurisprudencia administrativo tal es el caso de la </w:t>
      </w:r>
      <w:r>
        <w:rPr>
          <w:rFonts w:ascii="Verdana" w:hAnsi="Verdana" w:cs="Verdana"/>
          <w:b/>
          <w:bCs/>
          <w:spacing w:val="1"/>
          <w:sz w:val="24"/>
          <w:szCs w:val="24"/>
        </w:rPr>
        <w:t>Resolución No. R-</w:t>
      </w:r>
      <w:r>
        <w:rPr>
          <w:rFonts w:ascii="Verdana" w:hAnsi="Verdana" w:cs="Verdana"/>
          <w:b/>
          <w:bCs/>
          <w:spacing w:val="1"/>
          <w:sz w:val="24"/>
          <w:szCs w:val="24"/>
          <w:u w:val="single"/>
        </w:rPr>
        <w:t>DAGJ-008-2000</w:t>
      </w:r>
      <w:r>
        <w:rPr>
          <w:rFonts w:ascii="Verdana" w:hAnsi="Verdana" w:cs="Verdana"/>
          <w:b/>
          <w:bCs/>
          <w:spacing w:val="1"/>
          <w:sz w:val="24"/>
          <w:szCs w:val="24"/>
        </w:rPr>
        <w:t xml:space="preserve"> de las 11:45 del 10 de enero del 2000, que indica:</w:t>
      </w:r>
    </w:p>
    <w:p w:rsidR="00E074EC" w:rsidRDefault="00E074EC">
      <w:pPr>
        <w:kinsoku w:val="0"/>
        <w:overflowPunct w:val="0"/>
        <w:autoSpaceDE/>
        <w:autoSpaceDN/>
        <w:adjustRightInd/>
        <w:spacing w:before="375" w:line="250" w:lineRule="exact"/>
        <w:ind w:left="576" w:right="72"/>
        <w:textAlignment w:val="baseline"/>
        <w:rPr>
          <w:rFonts w:ascii="Verdana" w:hAnsi="Verdana" w:cs="Verdana"/>
          <w:b/>
          <w:bCs/>
          <w:i/>
          <w:iCs/>
        </w:rPr>
      </w:pPr>
      <w:r>
        <w:rPr>
          <w:rFonts w:ascii="Verdana" w:hAnsi="Verdana" w:cs="Verdana"/>
          <w:b/>
          <w:bCs/>
          <w:i/>
          <w:iCs/>
        </w:rPr>
        <w:t>"Oferta. Oferta Única. Principio de Igualdad No Aplica</w:t>
      </w:r>
    </w:p>
    <w:p w:rsidR="00E074EC" w:rsidRDefault="00E074EC">
      <w:pPr>
        <w:kinsoku w:val="0"/>
        <w:overflowPunct w:val="0"/>
        <w:autoSpaceDE/>
        <w:autoSpaceDN/>
        <w:adjustRightInd/>
        <w:spacing w:before="134" w:line="247" w:lineRule="exact"/>
        <w:ind w:left="576" w:right="648"/>
        <w:jc w:val="both"/>
        <w:textAlignment w:val="baseline"/>
        <w:rPr>
          <w:rFonts w:ascii="Verdana" w:hAnsi="Verdana" w:cs="Verdana"/>
          <w:i/>
          <w:iCs/>
        </w:rPr>
      </w:pPr>
      <w:r>
        <w:rPr>
          <w:rFonts w:ascii="Verdana" w:hAnsi="Verdana" w:cs="Verdana"/>
          <w:i/>
          <w:iCs/>
        </w:rPr>
        <w:t>Cabe explicar que esta posibilidad encontraría sustento en la aplicación del principio de eficiencia de frente a una oferta única no sometida a régimen de competencia, pues sabemos que el límite que encuentra ese principio es el respeto a los demás principios de contratación administrativa en relación con los otros oferentes (principalmente el principio de igualdad). No obstante, como en este caso no hay otras ofertas admitidas al concurso aparte de la del Consorcio GTE, en la etapa en que nos encontramos (la aplicación del sistema de evaluación) no se violentaría ninguno de los principios de contratación administrativa con esta acción, y más bien se protegerla la satisfacción del interés general y el cumplimiento de los fines y cometidos de la Administración."</w:t>
      </w:r>
    </w:p>
    <w:p w:rsidR="00E074EC" w:rsidRDefault="00E074EC">
      <w:pPr>
        <w:kinsoku w:val="0"/>
        <w:overflowPunct w:val="0"/>
        <w:autoSpaceDE/>
        <w:autoSpaceDN/>
        <w:adjustRightInd/>
        <w:spacing w:before="522" w:line="294" w:lineRule="exact"/>
        <w:ind w:left="72" w:right="72"/>
        <w:jc w:val="both"/>
        <w:textAlignment w:val="baseline"/>
        <w:rPr>
          <w:rFonts w:ascii="Verdana" w:hAnsi="Verdana" w:cs="Verdana"/>
          <w:b/>
          <w:bCs/>
          <w:sz w:val="24"/>
          <w:szCs w:val="24"/>
        </w:rPr>
      </w:pPr>
      <w:r>
        <w:rPr>
          <w:rFonts w:ascii="Verdana" w:hAnsi="Verdana" w:cs="Verdana"/>
          <w:b/>
          <w:bCs/>
          <w:sz w:val="24"/>
          <w:szCs w:val="24"/>
        </w:rPr>
        <w:t xml:space="preserve">En Resolución No. </w:t>
      </w:r>
      <w:r>
        <w:rPr>
          <w:rFonts w:ascii="Verdana" w:hAnsi="Verdana" w:cs="Verdana"/>
          <w:b/>
          <w:bCs/>
          <w:sz w:val="24"/>
          <w:szCs w:val="24"/>
          <w:u w:val="single"/>
        </w:rPr>
        <w:t>RSL 45-99</w:t>
      </w:r>
      <w:r>
        <w:rPr>
          <w:rFonts w:ascii="Verdana" w:hAnsi="Verdana" w:cs="Verdana"/>
          <w:b/>
          <w:bCs/>
          <w:sz w:val="24"/>
          <w:szCs w:val="24"/>
        </w:rPr>
        <w:t xml:space="preserve"> de las 8:00 horas del 15 de febrero de 1999 de la Contraloría General de la Republica indico:</w:t>
      </w:r>
    </w:p>
    <w:p w:rsidR="00E074EC" w:rsidRDefault="00E074EC">
      <w:pPr>
        <w:kinsoku w:val="0"/>
        <w:overflowPunct w:val="0"/>
        <w:autoSpaceDE/>
        <w:autoSpaceDN/>
        <w:adjustRightInd/>
        <w:spacing w:before="551" w:line="245" w:lineRule="exact"/>
        <w:ind w:left="576" w:right="72"/>
        <w:textAlignment w:val="baseline"/>
        <w:rPr>
          <w:rFonts w:ascii="Verdana" w:hAnsi="Verdana" w:cs="Verdana"/>
          <w:b/>
          <w:bCs/>
          <w:i/>
          <w:iCs/>
        </w:rPr>
      </w:pPr>
      <w:r>
        <w:rPr>
          <w:rFonts w:ascii="Verdana" w:hAnsi="Verdana" w:cs="Verdana"/>
          <w:b/>
          <w:bCs/>
          <w:i/>
          <w:iCs/>
        </w:rPr>
        <w:t>"Oferta. Oferta Única. Sistema de Evaluación No Aplica</w:t>
      </w:r>
    </w:p>
    <w:p w:rsidR="00E074EC" w:rsidRDefault="00E074EC">
      <w:pPr>
        <w:kinsoku w:val="0"/>
        <w:overflowPunct w:val="0"/>
        <w:autoSpaceDE/>
        <w:autoSpaceDN/>
        <w:adjustRightInd/>
        <w:spacing w:before="116" w:after="475" w:line="247" w:lineRule="exact"/>
        <w:ind w:left="576" w:right="648"/>
        <w:jc w:val="both"/>
        <w:textAlignment w:val="baseline"/>
        <w:rPr>
          <w:rFonts w:ascii="Verdana" w:hAnsi="Verdana" w:cs="Verdana"/>
          <w:i/>
          <w:iCs/>
        </w:rPr>
      </w:pPr>
      <w:r>
        <w:rPr>
          <w:rFonts w:ascii="Verdana" w:hAnsi="Verdana" w:cs="Verdana"/>
          <w:i/>
          <w:iCs/>
        </w:rPr>
        <w:t xml:space="preserve">En el caso que nos ocupa, tenemos que al estar ilegitimada técnicamente la oferta de la firma apelante, solo mantiene el interés legitimo la oferta de la firma MAS TECHONOLOGY (la que resulto adjudicataria), pues solo se presentaron dos ofertas al concurso, por lo que en virtud de los principios de eficiencia y de conservación del acto administrativo, el hecho de que el </w:t>
      </w:r>
      <w:proofErr w:type="gramStart"/>
      <w:r>
        <w:rPr>
          <w:rFonts w:ascii="Verdana" w:hAnsi="Verdana" w:cs="Verdana"/>
          <w:i/>
          <w:iCs/>
        </w:rPr>
        <w:t>precio</w:t>
      </w:r>
      <w:proofErr w:type="gramEnd"/>
      <w:r>
        <w:rPr>
          <w:rFonts w:ascii="Verdana" w:hAnsi="Verdana" w:cs="Verdana"/>
          <w:i/>
          <w:iCs/>
        </w:rPr>
        <w:t xml:space="preserve"> no haya sido contemplado expresamente como uno de los</w:t>
      </w:r>
    </w:p>
    <w:p w:rsidR="00E074EC" w:rsidRDefault="00E074EC">
      <w:pPr>
        <w:widowControl/>
        <w:rPr>
          <w:sz w:val="24"/>
          <w:szCs w:val="24"/>
        </w:rPr>
        <w:sectPr w:rsidR="00E074EC">
          <w:pgSz w:w="12134" w:h="15840"/>
          <w:pgMar w:top="1400" w:right="1533" w:bottom="220" w:left="1601" w:header="720" w:footer="720" w:gutter="0"/>
          <w:cols w:space="720"/>
          <w:noEndnote/>
        </w:sectPr>
      </w:pPr>
    </w:p>
    <w:p w:rsidR="00E074EC" w:rsidRDefault="00E074EC">
      <w:pPr>
        <w:kinsoku w:val="0"/>
        <w:overflowPunct w:val="0"/>
        <w:autoSpaceDE/>
        <w:autoSpaceDN/>
        <w:adjustRightInd/>
        <w:spacing w:before="25" w:line="247" w:lineRule="exact"/>
        <w:ind w:left="648" w:right="648"/>
        <w:jc w:val="both"/>
        <w:textAlignment w:val="baseline"/>
        <w:rPr>
          <w:rFonts w:ascii="Verdana" w:hAnsi="Verdana" w:cs="Verdana"/>
          <w:i/>
          <w:iCs/>
        </w:rPr>
      </w:pPr>
      <w:proofErr w:type="gramStart"/>
      <w:r>
        <w:rPr>
          <w:rFonts w:ascii="Verdana" w:hAnsi="Verdana" w:cs="Verdana"/>
          <w:i/>
          <w:iCs/>
        </w:rPr>
        <w:t>parámetros</w:t>
      </w:r>
      <w:proofErr w:type="gramEnd"/>
      <w:r>
        <w:rPr>
          <w:rFonts w:ascii="Verdana" w:hAnsi="Verdana" w:cs="Verdana"/>
          <w:i/>
          <w:iCs/>
        </w:rPr>
        <w:t xml:space="preserve"> de evaluación del concurso, o que no se haya definido expresamente cómo se conjugaría una vez analizadas las ofertas, no se constituye en un elemento que, per se, lleve a este Despacho a anular el acto adjudicatario por esa sola razón) (dada la falta de legitimación de la otra firma."</w:t>
      </w:r>
    </w:p>
    <w:p w:rsidR="00E074EC" w:rsidRDefault="00E074EC">
      <w:pPr>
        <w:kinsoku w:val="0"/>
        <w:overflowPunct w:val="0"/>
        <w:autoSpaceDE/>
        <w:autoSpaceDN/>
        <w:adjustRightInd/>
        <w:spacing w:before="519" w:line="296" w:lineRule="exact"/>
        <w:ind w:left="72" w:right="72"/>
        <w:jc w:val="both"/>
        <w:textAlignment w:val="baseline"/>
        <w:rPr>
          <w:rFonts w:ascii="Verdana" w:hAnsi="Verdana" w:cs="Verdana"/>
          <w:b/>
          <w:bCs/>
          <w:sz w:val="24"/>
          <w:szCs w:val="24"/>
        </w:rPr>
      </w:pPr>
      <w:r>
        <w:rPr>
          <w:rFonts w:ascii="Verdana" w:hAnsi="Verdana" w:cs="Verdana"/>
          <w:b/>
          <w:bCs/>
          <w:sz w:val="24"/>
          <w:szCs w:val="24"/>
        </w:rPr>
        <w:t>La Sala Constitucional de la Corte Suprema de Justicia en su Voto No. 2004-014421 de las once horas del diecisiete de diciembre del dos mil cuatro indica:</w:t>
      </w:r>
    </w:p>
    <w:p w:rsidR="00E074EC" w:rsidRDefault="00E074EC">
      <w:pPr>
        <w:kinsoku w:val="0"/>
        <w:overflowPunct w:val="0"/>
        <w:autoSpaceDE/>
        <w:autoSpaceDN/>
        <w:adjustRightInd/>
        <w:spacing w:before="669" w:after="460" w:line="247" w:lineRule="exact"/>
        <w:ind w:left="648" w:right="648" w:firstLine="1080"/>
        <w:jc w:val="both"/>
        <w:textAlignment w:val="baseline"/>
        <w:rPr>
          <w:rFonts w:ascii="Verdana" w:hAnsi="Verdana" w:cs="Verdana"/>
          <w:i/>
          <w:iCs/>
        </w:rPr>
      </w:pPr>
      <w:r>
        <w:rPr>
          <w:rFonts w:ascii="Verdana" w:hAnsi="Verdana" w:cs="Verdana"/>
          <w:b/>
          <w:bCs/>
          <w:i/>
          <w:iCs/>
        </w:rPr>
        <w:t xml:space="preserve">EFICACIA Y EFICIENCIA EN LA CONTRATACION ADMINISTRATIVA. </w:t>
      </w:r>
      <w:r>
        <w:rPr>
          <w:rFonts w:ascii="Verdana" w:hAnsi="Verdana" w:cs="Verdana"/>
          <w:i/>
          <w:iCs/>
        </w:rPr>
        <w:t xml:space="preserve">La contratación administrativa es un mecanismo con el que cuentan las administraciones públicas para adquirir de forma voluntaria y concertada una serie de bienes, obras y servicios que se requieren para la prestación de los servicios públicos y el ejercicio de sus competencias. Por su parte, las administraciones públicas son organizaciones colectivas de carácter y vocación servicial que deben atender de modo eficiente y eficaz las necesidades y requerimientos de la comunidad, con el fin de alcanzar el bienestar general. Por lo anterior, los procedimientos de contratación administrativa y todos los aspectos atinentes a la formación y perfección de los contratos administrativos están imbuidos por la celeridad y sumariedad en la debida e impostergable atención y satisfacción de las necesidades y requerimientos de la organización social. </w:t>
      </w:r>
      <w:r>
        <w:rPr>
          <w:rFonts w:ascii="Verdana" w:hAnsi="Verdana" w:cs="Verdana"/>
          <w:b/>
          <w:bCs/>
          <w:i/>
          <w:iCs/>
          <w:u w:val="single"/>
        </w:rPr>
        <w:t xml:space="preserve">Sobre el particular, es menester recordar que  dentro de los principios rectores de los servicios públicos, en el marco de una Administración Publica </w:t>
      </w:r>
      <w:proofErr w:type="spellStart"/>
      <w:r>
        <w:rPr>
          <w:rFonts w:ascii="Verdana" w:hAnsi="Verdana" w:cs="Verdana"/>
          <w:b/>
          <w:bCs/>
          <w:i/>
          <w:iCs/>
          <w:u w:val="single"/>
        </w:rPr>
        <w:t>prestacional</w:t>
      </w:r>
      <w:proofErr w:type="spellEnd"/>
      <w:r>
        <w:rPr>
          <w:rFonts w:ascii="Verdana" w:hAnsi="Verdana" w:cs="Verdana"/>
          <w:b/>
          <w:bCs/>
          <w:i/>
          <w:iCs/>
          <w:u w:val="single"/>
        </w:rPr>
        <w:t xml:space="preserve"> o de un Estado  Social y Democrático de Derecho, se encuentran, entre otros, la  eficiencia, la eficacia, la continuidad, la regularidad y la adaptación  a las necesidades socio-económicas y tecnológicas,</w:t>
      </w:r>
      <w:r>
        <w:rPr>
          <w:rFonts w:ascii="Verdana" w:hAnsi="Verdana" w:cs="Verdana"/>
          <w:i/>
          <w:iCs/>
        </w:rPr>
        <w:t xml:space="preserve"> con el propósito de erradicar y superar las desigualdades reales del conglomerado social. Los mecanismos de control y fiscalización diseñados por el legislador para garantizar la transparencia o publicidad, libre concurrencia e igualdad y la gestión racional de los recursos o dineros públicos -a través de la escogencia de la oferta más ventajosa para los entes públicos, desde el punto de vista financiero y técnico- en materia de contratación administrativa, deben tener por norte fundamental procurar que la misma se </w:t>
      </w:r>
      <w:r w:rsidR="001222FF">
        <w:rPr>
          <w:rFonts w:ascii="Verdana" w:hAnsi="Verdana" w:cs="Verdana"/>
          <w:i/>
          <w:iCs/>
        </w:rPr>
        <w:t>ciñ</w:t>
      </w:r>
      <w:r>
        <w:rPr>
          <w:rFonts w:ascii="Verdana" w:hAnsi="Verdana" w:cs="Verdana"/>
          <w:i/>
          <w:iCs/>
        </w:rPr>
        <w:t xml:space="preserve">a a la ley de modo que resulte regular o sustancialmente conforme con el ordenamiento </w:t>
      </w:r>
      <w:r w:rsidR="001222FF">
        <w:rPr>
          <w:rFonts w:ascii="Verdana" w:hAnsi="Verdana" w:cs="Verdana"/>
          <w:i/>
          <w:iCs/>
        </w:rPr>
        <w:t>jurídico</w:t>
      </w:r>
      <w:r>
        <w:rPr>
          <w:rFonts w:ascii="Verdana" w:hAnsi="Verdana" w:cs="Verdana"/>
          <w:i/>
          <w:iCs/>
        </w:rPr>
        <w:t xml:space="preserve">, para evitar cualquier acto de </w:t>
      </w:r>
      <w:r w:rsidR="001222FF">
        <w:rPr>
          <w:rFonts w:ascii="Verdana" w:hAnsi="Verdana" w:cs="Verdana"/>
          <w:i/>
          <w:iCs/>
        </w:rPr>
        <w:t>corrupción</w:t>
      </w:r>
      <w:r>
        <w:rPr>
          <w:rFonts w:ascii="Verdana" w:hAnsi="Verdana" w:cs="Verdana"/>
          <w:i/>
          <w:iCs/>
        </w:rPr>
        <w:t xml:space="preserve"> o de </w:t>
      </w:r>
      <w:r w:rsidR="001222FF">
        <w:rPr>
          <w:rFonts w:ascii="Verdana" w:hAnsi="Verdana" w:cs="Verdana"/>
          <w:i/>
          <w:iCs/>
        </w:rPr>
        <w:t>desviación</w:t>
      </w:r>
      <w:r>
        <w:rPr>
          <w:rFonts w:ascii="Verdana" w:hAnsi="Verdana" w:cs="Verdana"/>
          <w:i/>
          <w:iCs/>
        </w:rPr>
        <w:t xml:space="preserve"> en el manejo de los fondos </w:t>
      </w:r>
      <w:r w:rsidR="001222FF">
        <w:rPr>
          <w:rFonts w:ascii="Verdana" w:hAnsi="Verdana" w:cs="Verdana"/>
          <w:i/>
          <w:iCs/>
        </w:rPr>
        <w:t>públicos</w:t>
      </w:r>
      <w:r>
        <w:rPr>
          <w:rFonts w:ascii="Verdana" w:hAnsi="Verdana" w:cs="Verdana"/>
          <w:i/>
          <w:iCs/>
        </w:rPr>
        <w:t xml:space="preserve">. Bajo esta inteligencia, todos los requisitos formales dispuestos por el ordenamiento </w:t>
      </w:r>
      <w:r w:rsidR="001222FF">
        <w:rPr>
          <w:rFonts w:ascii="Verdana" w:hAnsi="Verdana" w:cs="Verdana"/>
          <w:i/>
          <w:iCs/>
        </w:rPr>
        <w:t>jurídico</w:t>
      </w:r>
      <w:r>
        <w:rPr>
          <w:rFonts w:ascii="Verdana" w:hAnsi="Verdana" w:cs="Verdana"/>
          <w:i/>
          <w:iCs/>
        </w:rPr>
        <w:t xml:space="preserve"> para asegurar la regularidad o validez en los procedimientos de </w:t>
      </w:r>
      <w:r w:rsidR="001222FF">
        <w:rPr>
          <w:rFonts w:ascii="Verdana" w:hAnsi="Verdana" w:cs="Verdana"/>
          <w:i/>
          <w:iCs/>
        </w:rPr>
        <w:t>contratación</w:t>
      </w:r>
      <w:r>
        <w:rPr>
          <w:rFonts w:ascii="Verdana" w:hAnsi="Verdana" w:cs="Verdana"/>
          <w:i/>
          <w:iCs/>
        </w:rPr>
        <w:t xml:space="preserve">, el acto de </w:t>
      </w:r>
      <w:r w:rsidR="001222FF">
        <w:rPr>
          <w:rFonts w:ascii="Verdana" w:hAnsi="Verdana" w:cs="Verdana"/>
          <w:i/>
          <w:iCs/>
        </w:rPr>
        <w:t>adjudicación</w:t>
      </w:r>
      <w:r>
        <w:rPr>
          <w:rFonts w:ascii="Verdana" w:hAnsi="Verdana" w:cs="Verdana"/>
          <w:i/>
          <w:iCs/>
        </w:rPr>
        <w:t xml:space="preserve"> y el contrato administrativo mismo, deben, </w:t>
      </w:r>
      <w:r w:rsidR="001222FF">
        <w:rPr>
          <w:rFonts w:ascii="Verdana" w:hAnsi="Verdana" w:cs="Verdana"/>
          <w:i/>
          <w:iCs/>
        </w:rPr>
        <w:t>también</w:t>
      </w:r>
      <w:r>
        <w:rPr>
          <w:rFonts w:ascii="Verdana" w:hAnsi="Verdana" w:cs="Verdana"/>
          <w:i/>
          <w:iCs/>
        </w:rPr>
        <w:t xml:space="preserve">, </w:t>
      </w:r>
      <w:r>
        <w:rPr>
          <w:rFonts w:ascii="Verdana" w:hAnsi="Verdana" w:cs="Verdana"/>
          <w:b/>
          <w:bCs/>
          <w:i/>
          <w:iCs/>
          <w:u w:val="single"/>
        </w:rPr>
        <w:t xml:space="preserve">procurar la pronta </w:t>
      </w:r>
      <w:r w:rsidR="001222FF">
        <w:rPr>
          <w:rFonts w:ascii="Verdana" w:hAnsi="Verdana" w:cs="Verdana"/>
          <w:b/>
          <w:bCs/>
          <w:i/>
          <w:iCs/>
          <w:u w:val="single"/>
        </w:rPr>
        <w:t>satisfacción</w:t>
      </w:r>
      <w:r>
        <w:rPr>
          <w:rFonts w:ascii="Verdana" w:hAnsi="Verdana" w:cs="Verdana"/>
          <w:b/>
          <w:bCs/>
          <w:i/>
          <w:iCs/>
          <w:u w:val="single"/>
        </w:rPr>
        <w:t xml:space="preserve"> del inter</w:t>
      </w:r>
      <w:r w:rsidR="001222FF">
        <w:rPr>
          <w:rFonts w:ascii="Verdana" w:hAnsi="Verdana" w:cs="Verdana"/>
          <w:b/>
          <w:bCs/>
          <w:i/>
          <w:iCs/>
          <w:u w:val="single"/>
        </w:rPr>
        <w:t>és</w:t>
      </w:r>
      <w:r>
        <w:rPr>
          <w:rFonts w:ascii="Verdana" w:hAnsi="Verdana" w:cs="Verdana"/>
          <w:b/>
          <w:bCs/>
          <w:i/>
          <w:iCs/>
          <w:u w:val="single"/>
        </w:rPr>
        <w:t xml:space="preserve"> general a </w:t>
      </w:r>
      <w:r w:rsidR="001222FF">
        <w:rPr>
          <w:rFonts w:ascii="Verdana" w:hAnsi="Verdana" w:cs="Verdana"/>
          <w:b/>
          <w:bCs/>
          <w:i/>
          <w:iCs/>
          <w:u w:val="single"/>
        </w:rPr>
        <w:t>través</w:t>
      </w:r>
      <w:r>
        <w:rPr>
          <w:rFonts w:ascii="Verdana" w:hAnsi="Verdana" w:cs="Verdana"/>
          <w:b/>
          <w:bCs/>
          <w:i/>
          <w:iCs/>
          <w:u w:val="single"/>
        </w:rPr>
        <w:t xml:space="preserve"> de la  efectiva </w:t>
      </w:r>
      <w:r w:rsidR="001222FF">
        <w:rPr>
          <w:rFonts w:ascii="Verdana" w:hAnsi="Verdana" w:cs="Verdana"/>
          <w:b/>
          <w:bCs/>
          <w:i/>
          <w:iCs/>
          <w:u w:val="single"/>
        </w:rPr>
        <w:t>construcción</w:t>
      </w:r>
      <w:r>
        <w:rPr>
          <w:rFonts w:ascii="Verdana" w:hAnsi="Verdana" w:cs="Verdana"/>
          <w:b/>
          <w:bCs/>
          <w:i/>
          <w:iCs/>
          <w:u w:val="single"/>
        </w:rPr>
        <w:t xml:space="preserve"> de las obras p</w:t>
      </w:r>
      <w:r w:rsidR="001222FF">
        <w:rPr>
          <w:rFonts w:ascii="Verdana" w:hAnsi="Verdana" w:cs="Verdana"/>
          <w:b/>
          <w:bCs/>
          <w:i/>
          <w:iCs/>
          <w:u w:val="single"/>
        </w:rPr>
        <w:t>ú</w:t>
      </w:r>
      <w:r>
        <w:rPr>
          <w:rFonts w:ascii="Verdana" w:hAnsi="Verdana" w:cs="Verdana"/>
          <w:b/>
          <w:bCs/>
          <w:i/>
          <w:iCs/>
          <w:u w:val="single"/>
        </w:rPr>
        <w:t xml:space="preserve">blicas </w:t>
      </w:r>
      <w:r w:rsidR="001222FF">
        <w:rPr>
          <w:rFonts w:ascii="Verdana" w:hAnsi="Verdana" w:cs="Verdana"/>
          <w:b/>
          <w:bCs/>
          <w:i/>
          <w:iCs/>
          <w:u w:val="single"/>
        </w:rPr>
        <w:t>y</w:t>
      </w:r>
      <w:r>
        <w:rPr>
          <w:rFonts w:ascii="Verdana" w:hAnsi="Verdana" w:cs="Verdana"/>
          <w:b/>
          <w:bCs/>
          <w:i/>
          <w:iCs/>
          <w:u w:val="single"/>
        </w:rPr>
        <w:t xml:space="preserve"> la </w:t>
      </w:r>
      <w:r w:rsidR="001222FF">
        <w:rPr>
          <w:rFonts w:ascii="Verdana" w:hAnsi="Verdana" w:cs="Verdana"/>
          <w:b/>
          <w:bCs/>
          <w:i/>
          <w:iCs/>
          <w:u w:val="single"/>
        </w:rPr>
        <w:t>prestación</w:t>
      </w:r>
      <w:r>
        <w:rPr>
          <w:rFonts w:ascii="Verdana" w:hAnsi="Verdana" w:cs="Verdana"/>
          <w:b/>
          <w:bCs/>
          <w:i/>
          <w:iCs/>
          <w:u w:val="single"/>
        </w:rPr>
        <w:t xml:space="preserve"> de los servicios </w:t>
      </w:r>
      <w:r w:rsidR="001222FF">
        <w:rPr>
          <w:rFonts w:ascii="Verdana" w:hAnsi="Verdana" w:cs="Verdana"/>
          <w:b/>
          <w:bCs/>
          <w:i/>
          <w:iCs/>
          <w:u w:val="single"/>
        </w:rPr>
        <w:t>públicos</w:t>
      </w:r>
      <w:r>
        <w:rPr>
          <w:rFonts w:ascii="Verdana" w:hAnsi="Verdana" w:cs="Verdana"/>
          <w:b/>
          <w:bCs/>
          <w:i/>
          <w:iCs/>
          <w:u w:val="single"/>
        </w:rPr>
        <w:t>,</w:t>
      </w:r>
      <w:r>
        <w:rPr>
          <w:rFonts w:ascii="Verdana" w:hAnsi="Verdana" w:cs="Verdana"/>
          <w:i/>
          <w:iCs/>
        </w:rPr>
        <w:t xml:space="preserve"> consecuentemente no pueden transformarse en instrumentos para retardar la </w:t>
      </w:r>
      <w:r w:rsidR="001222FF">
        <w:rPr>
          <w:rFonts w:ascii="Verdana" w:hAnsi="Verdana" w:cs="Verdana"/>
          <w:i/>
          <w:iCs/>
        </w:rPr>
        <w:t>prestación</w:t>
      </w:r>
      <w:r>
        <w:rPr>
          <w:rFonts w:ascii="Verdana" w:hAnsi="Verdana" w:cs="Verdana"/>
          <w:i/>
          <w:iCs/>
        </w:rPr>
        <w:t xml:space="preserve"> eficiente y eficaz de los servicios </w:t>
      </w:r>
      <w:r w:rsidR="001222FF">
        <w:rPr>
          <w:rFonts w:ascii="Verdana" w:hAnsi="Verdana" w:cs="Verdana"/>
          <w:i/>
          <w:iCs/>
        </w:rPr>
        <w:t>públicos</w:t>
      </w:r>
      <w:r>
        <w:rPr>
          <w:rFonts w:ascii="Verdana" w:hAnsi="Verdana" w:cs="Verdana"/>
          <w:i/>
          <w:iCs/>
        </w:rPr>
        <w:t xml:space="preserve"> y, sobre todo, su </w:t>
      </w:r>
      <w:r w:rsidR="001222FF">
        <w:rPr>
          <w:rFonts w:ascii="Verdana" w:hAnsi="Verdana" w:cs="Verdana"/>
          <w:i/>
          <w:iCs/>
        </w:rPr>
        <w:t>adaptación</w:t>
      </w:r>
      <w:r>
        <w:rPr>
          <w:rFonts w:ascii="Verdana" w:hAnsi="Verdana" w:cs="Verdana"/>
          <w:i/>
          <w:iCs/>
        </w:rPr>
        <w:t>, a las nuevas necesidades socio-</w:t>
      </w:r>
      <w:r w:rsidR="001222FF">
        <w:rPr>
          <w:rFonts w:ascii="Verdana" w:hAnsi="Verdana" w:cs="Verdana"/>
          <w:i/>
          <w:iCs/>
        </w:rPr>
        <w:t>económicas</w:t>
      </w:r>
      <w:r>
        <w:rPr>
          <w:rFonts w:ascii="Verdana" w:hAnsi="Verdana" w:cs="Verdana"/>
          <w:i/>
          <w:iCs/>
        </w:rPr>
        <w:t xml:space="preserve"> y </w:t>
      </w:r>
      <w:r w:rsidR="001222FF">
        <w:rPr>
          <w:rFonts w:ascii="Verdana" w:hAnsi="Verdana" w:cs="Verdana"/>
          <w:i/>
          <w:iCs/>
        </w:rPr>
        <w:t>tecnológicas</w:t>
      </w:r>
      <w:r>
        <w:rPr>
          <w:rFonts w:ascii="Verdana" w:hAnsi="Verdana" w:cs="Verdana"/>
          <w:i/>
          <w:iCs/>
        </w:rPr>
        <w:t xml:space="preserve"> de la colectividad. Sobre este particular, el articulo 4°, </w:t>
      </w:r>
      <w:r w:rsidR="001222FF">
        <w:rPr>
          <w:rFonts w:ascii="Verdana" w:hAnsi="Verdana" w:cs="Verdana"/>
          <w:i/>
          <w:iCs/>
        </w:rPr>
        <w:t>párrafo</w:t>
      </w:r>
      <w:r>
        <w:rPr>
          <w:rFonts w:ascii="Verdana" w:hAnsi="Verdana" w:cs="Verdana"/>
          <w:i/>
          <w:iCs/>
        </w:rPr>
        <w:t xml:space="preserve"> 2°, de la Ley de la </w:t>
      </w:r>
      <w:r w:rsidR="001222FF">
        <w:rPr>
          <w:rFonts w:ascii="Verdana" w:hAnsi="Verdana" w:cs="Verdana"/>
          <w:i/>
          <w:iCs/>
        </w:rPr>
        <w:t>Contratación</w:t>
      </w:r>
      <w:r>
        <w:rPr>
          <w:rFonts w:ascii="Verdana" w:hAnsi="Verdana" w:cs="Verdana"/>
          <w:i/>
          <w:iCs/>
        </w:rPr>
        <w:t xml:space="preserve"> Administrativa al </w:t>
      </w:r>
      <w:proofErr w:type="spellStart"/>
      <w:r>
        <w:rPr>
          <w:rFonts w:ascii="Verdana" w:hAnsi="Verdana" w:cs="Verdana"/>
          <w:i/>
          <w:iCs/>
        </w:rPr>
        <w:t>enunciar</w:t>
      </w:r>
      <w:proofErr w:type="spellEnd"/>
      <w:r>
        <w:rPr>
          <w:rFonts w:ascii="Verdana" w:hAnsi="Verdana" w:cs="Verdana"/>
          <w:i/>
          <w:iCs/>
        </w:rPr>
        <w:t xml:space="preserve"> el </w:t>
      </w:r>
      <w:r>
        <w:rPr>
          <w:rFonts w:ascii="Verdana" w:hAnsi="Verdana" w:cs="Verdana"/>
          <w:i/>
          <w:iCs/>
          <w:u w:val="single"/>
        </w:rPr>
        <w:t>"Principio de eficiencia"</w:t>
      </w:r>
      <w:r>
        <w:rPr>
          <w:rFonts w:ascii="Verdana" w:hAnsi="Verdana" w:cs="Verdana"/>
          <w:i/>
          <w:iCs/>
        </w:rPr>
        <w:t xml:space="preserve"> estatuye que "(...) En todas las etapas</w:t>
      </w:r>
    </w:p>
    <w:p w:rsidR="00E074EC" w:rsidRDefault="00E074EC">
      <w:pPr>
        <w:widowControl/>
        <w:rPr>
          <w:sz w:val="24"/>
          <w:szCs w:val="24"/>
        </w:rPr>
        <w:sectPr w:rsidR="00E074EC">
          <w:pgSz w:w="12134" w:h="15840"/>
          <w:pgMar w:top="1400" w:right="1528" w:bottom="220" w:left="1606" w:header="720" w:footer="720" w:gutter="0"/>
          <w:cols w:space="720"/>
          <w:noEndnote/>
        </w:sectPr>
      </w:pPr>
    </w:p>
    <w:p w:rsidR="00E074EC" w:rsidRDefault="00E074EC">
      <w:pPr>
        <w:widowControl/>
        <w:rPr>
          <w:sz w:val="24"/>
          <w:szCs w:val="24"/>
        </w:rPr>
        <w:sectPr w:rsidR="00E074EC">
          <w:type w:val="continuous"/>
          <w:pgSz w:w="12134" w:h="15840"/>
          <w:pgMar w:top="1400" w:right="1548" w:bottom="220" w:left="7506" w:header="720" w:footer="720" w:gutter="0"/>
          <w:cols w:space="720"/>
          <w:noEndnote/>
        </w:sectPr>
      </w:pPr>
    </w:p>
    <w:p w:rsidR="00E074EC" w:rsidRDefault="00E074EC">
      <w:pPr>
        <w:kinsoku w:val="0"/>
        <w:overflowPunct w:val="0"/>
        <w:autoSpaceDE/>
        <w:autoSpaceDN/>
        <w:adjustRightInd/>
        <w:spacing w:before="14" w:line="246" w:lineRule="exact"/>
        <w:jc w:val="both"/>
        <w:textAlignment w:val="baseline"/>
        <w:rPr>
          <w:rFonts w:ascii="Verdana" w:hAnsi="Verdana" w:cs="Verdana"/>
          <w:i/>
          <w:iCs/>
          <w:spacing w:val="1"/>
        </w:rPr>
      </w:pPr>
      <w:proofErr w:type="gramStart"/>
      <w:r>
        <w:rPr>
          <w:rFonts w:ascii="Verdana" w:hAnsi="Verdana" w:cs="Verdana"/>
          <w:i/>
          <w:iCs/>
          <w:spacing w:val="1"/>
        </w:rPr>
        <w:t>de</w:t>
      </w:r>
      <w:proofErr w:type="gramEnd"/>
      <w:r>
        <w:rPr>
          <w:rFonts w:ascii="Verdana" w:hAnsi="Verdana" w:cs="Verdana"/>
          <w:i/>
          <w:iCs/>
          <w:spacing w:val="1"/>
        </w:rPr>
        <w:t xml:space="preserve"> los procedimientos de </w:t>
      </w:r>
      <w:r w:rsidR="001222FF">
        <w:rPr>
          <w:rFonts w:ascii="Verdana" w:hAnsi="Verdana" w:cs="Verdana"/>
          <w:i/>
          <w:iCs/>
          <w:spacing w:val="1"/>
        </w:rPr>
        <w:t>contratación</w:t>
      </w:r>
      <w:r>
        <w:rPr>
          <w:rFonts w:ascii="Verdana" w:hAnsi="Verdana" w:cs="Verdana"/>
          <w:i/>
          <w:iCs/>
          <w:spacing w:val="1"/>
        </w:rPr>
        <w:t>, prevalecer</w:t>
      </w:r>
      <w:r w:rsidR="001222FF">
        <w:rPr>
          <w:rFonts w:ascii="Verdana" w:hAnsi="Verdana" w:cs="Verdana"/>
          <w:i/>
          <w:iCs/>
          <w:spacing w:val="1"/>
        </w:rPr>
        <w:t xml:space="preserve">á </w:t>
      </w:r>
      <w:r>
        <w:rPr>
          <w:rFonts w:ascii="Verdana" w:hAnsi="Verdana" w:cs="Verdana"/>
          <w:i/>
          <w:iCs/>
          <w:spacing w:val="1"/>
        </w:rPr>
        <w:t xml:space="preserve">el contenido sobre la forma. Los actos y las actuaciones de las partes se interpretaren de forma que se favorezca su </w:t>
      </w:r>
      <w:r w:rsidR="001222FF">
        <w:rPr>
          <w:rFonts w:ascii="Verdana" w:hAnsi="Verdana" w:cs="Verdana"/>
          <w:i/>
          <w:iCs/>
          <w:spacing w:val="1"/>
        </w:rPr>
        <w:t>conservación</w:t>
      </w:r>
      <w:r>
        <w:rPr>
          <w:rFonts w:ascii="Verdana" w:hAnsi="Verdana" w:cs="Verdana"/>
          <w:i/>
          <w:iCs/>
          <w:spacing w:val="1"/>
        </w:rPr>
        <w:t xml:space="preserve"> y se facilite adoptar la </w:t>
      </w:r>
      <w:r w:rsidR="001222FF">
        <w:rPr>
          <w:rFonts w:ascii="Verdana" w:hAnsi="Verdana" w:cs="Verdana"/>
          <w:i/>
          <w:iCs/>
          <w:spacing w:val="1"/>
        </w:rPr>
        <w:t>decisión</w:t>
      </w:r>
      <w:r>
        <w:rPr>
          <w:rFonts w:ascii="Verdana" w:hAnsi="Verdana" w:cs="Verdana"/>
          <w:i/>
          <w:iCs/>
          <w:spacing w:val="1"/>
        </w:rPr>
        <w:t xml:space="preserve"> final, en condiciones favorables para el </w:t>
      </w:r>
      <w:r w:rsidR="001222FF">
        <w:rPr>
          <w:rFonts w:ascii="Verdana" w:hAnsi="Verdana" w:cs="Verdana"/>
          <w:i/>
          <w:iCs/>
          <w:spacing w:val="1"/>
        </w:rPr>
        <w:t>interés</w:t>
      </w:r>
      <w:r>
        <w:rPr>
          <w:rFonts w:ascii="Verdana" w:hAnsi="Verdana" w:cs="Verdana"/>
          <w:i/>
          <w:iCs/>
          <w:spacing w:val="1"/>
        </w:rPr>
        <w:t xml:space="preserve"> general (...)". </w:t>
      </w:r>
      <w:proofErr w:type="spellStart"/>
      <w:r>
        <w:rPr>
          <w:rFonts w:ascii="Verdana" w:hAnsi="Verdana" w:cs="Verdana"/>
          <w:i/>
          <w:iCs/>
          <w:spacing w:val="1"/>
        </w:rPr>
        <w:t>S</w:t>
      </w:r>
      <w:r w:rsidR="001222FF">
        <w:rPr>
          <w:rFonts w:ascii="Verdana" w:hAnsi="Verdana" w:cs="Verdana"/>
          <w:i/>
          <w:iCs/>
          <w:spacing w:val="1"/>
        </w:rPr>
        <w:t>í</w:t>
      </w:r>
      <w:r>
        <w:rPr>
          <w:rFonts w:ascii="Verdana" w:hAnsi="Verdana" w:cs="Verdana"/>
          <w:i/>
          <w:iCs/>
          <w:spacing w:val="1"/>
        </w:rPr>
        <w:t>guese</w:t>
      </w:r>
      <w:proofErr w:type="spellEnd"/>
      <w:r>
        <w:rPr>
          <w:rFonts w:ascii="Verdana" w:hAnsi="Verdana" w:cs="Verdana"/>
          <w:i/>
          <w:iCs/>
          <w:spacing w:val="1"/>
        </w:rPr>
        <w:t xml:space="preserve"> de lo anterior que las formas propias de los procedimientos de la </w:t>
      </w:r>
      <w:r w:rsidR="001222FF">
        <w:rPr>
          <w:rFonts w:ascii="Verdana" w:hAnsi="Verdana" w:cs="Verdana"/>
          <w:i/>
          <w:iCs/>
          <w:spacing w:val="1"/>
        </w:rPr>
        <w:t>contratación</w:t>
      </w:r>
      <w:r>
        <w:rPr>
          <w:rFonts w:ascii="Verdana" w:hAnsi="Verdana" w:cs="Verdana"/>
          <w:i/>
          <w:iCs/>
          <w:spacing w:val="1"/>
        </w:rPr>
        <w:t xml:space="preserve"> administrativa </w:t>
      </w:r>
      <w:r w:rsidR="001222FF">
        <w:rPr>
          <w:rFonts w:ascii="Verdana" w:hAnsi="Verdana" w:cs="Verdana"/>
          <w:i/>
          <w:iCs/>
          <w:spacing w:val="1"/>
        </w:rPr>
        <w:t>así</w:t>
      </w:r>
      <w:r>
        <w:rPr>
          <w:rFonts w:ascii="Verdana" w:hAnsi="Verdana" w:cs="Verdana"/>
          <w:i/>
          <w:iCs/>
          <w:spacing w:val="1"/>
        </w:rPr>
        <w:t xml:space="preserve"> como los recaudos de </w:t>
      </w:r>
      <w:r w:rsidR="001222FF">
        <w:rPr>
          <w:rFonts w:ascii="Verdana" w:hAnsi="Verdana" w:cs="Verdana"/>
          <w:i/>
          <w:iCs/>
          <w:spacing w:val="1"/>
        </w:rPr>
        <w:t>carácter</w:t>
      </w:r>
      <w:r>
        <w:rPr>
          <w:rFonts w:ascii="Verdana" w:hAnsi="Verdana" w:cs="Verdana"/>
          <w:i/>
          <w:iCs/>
          <w:spacing w:val="1"/>
        </w:rPr>
        <w:t xml:space="preserve"> adjetivo que establece el ordenamiento </w:t>
      </w:r>
      <w:r w:rsidR="001222FF">
        <w:rPr>
          <w:rFonts w:ascii="Verdana" w:hAnsi="Verdana" w:cs="Verdana"/>
          <w:i/>
          <w:iCs/>
          <w:spacing w:val="1"/>
        </w:rPr>
        <w:t>jurídico</w:t>
      </w:r>
      <w:r>
        <w:rPr>
          <w:rFonts w:ascii="Verdana" w:hAnsi="Verdana" w:cs="Verdana"/>
          <w:i/>
          <w:iCs/>
          <w:spacing w:val="1"/>
        </w:rPr>
        <w:t xml:space="preserve"> para la validez y eficacia de un contrato administrativo deben interpretarse de forma flexible en aras del fin de todo contrato administrativo, sin descuidar, claro este, la sanidad y </w:t>
      </w:r>
      <w:r w:rsidR="001222FF">
        <w:rPr>
          <w:rFonts w:ascii="Verdana" w:hAnsi="Verdana" w:cs="Verdana"/>
          <w:i/>
          <w:iCs/>
          <w:spacing w:val="1"/>
        </w:rPr>
        <w:t>corrección</w:t>
      </w:r>
      <w:r>
        <w:rPr>
          <w:rFonts w:ascii="Verdana" w:hAnsi="Verdana" w:cs="Verdana"/>
          <w:i/>
          <w:iCs/>
          <w:spacing w:val="1"/>
        </w:rPr>
        <w:t xml:space="preserve"> en la forma en que son invertidos los fondos </w:t>
      </w:r>
      <w:r w:rsidR="001222FF">
        <w:rPr>
          <w:rFonts w:ascii="Verdana" w:hAnsi="Verdana" w:cs="Verdana"/>
          <w:i/>
          <w:iCs/>
          <w:spacing w:val="1"/>
        </w:rPr>
        <w:t>públicos</w:t>
      </w:r>
      <w:r>
        <w:rPr>
          <w:rFonts w:ascii="Verdana" w:hAnsi="Verdana" w:cs="Verdana"/>
          <w:i/>
          <w:iCs/>
          <w:spacing w:val="1"/>
        </w:rPr>
        <w:t xml:space="preserve">. Desde esta perspectiva, los procedimientos administrativos de </w:t>
      </w:r>
      <w:r w:rsidR="001222FF">
        <w:rPr>
          <w:rFonts w:ascii="Verdana" w:hAnsi="Verdana" w:cs="Verdana"/>
          <w:i/>
          <w:iCs/>
          <w:spacing w:val="1"/>
        </w:rPr>
        <w:t>contratación</w:t>
      </w:r>
      <w:r>
        <w:rPr>
          <w:rFonts w:ascii="Verdana" w:hAnsi="Verdana" w:cs="Verdana"/>
          <w:i/>
          <w:iCs/>
          <w:spacing w:val="1"/>
        </w:rPr>
        <w:t xml:space="preserve"> son la sombra (forma) que debe seguir, irremisiblemente, al cuerpo (sustancia) que son los fines y </w:t>
      </w:r>
      <w:r w:rsidR="001222FF">
        <w:rPr>
          <w:rFonts w:ascii="Verdana" w:hAnsi="Verdana" w:cs="Verdana"/>
          <w:i/>
          <w:iCs/>
          <w:spacing w:val="1"/>
        </w:rPr>
        <w:t>propósitos</w:t>
      </w:r>
      <w:r>
        <w:rPr>
          <w:rFonts w:ascii="Verdana" w:hAnsi="Verdana" w:cs="Verdana"/>
          <w:i/>
          <w:iCs/>
          <w:spacing w:val="1"/>
        </w:rPr>
        <w:t xml:space="preserve"> del contrato administrativo de satisfacer el </w:t>
      </w:r>
      <w:r w:rsidR="001222FF">
        <w:rPr>
          <w:rFonts w:ascii="Verdana" w:hAnsi="Verdana" w:cs="Verdana"/>
          <w:i/>
          <w:iCs/>
          <w:spacing w:val="1"/>
        </w:rPr>
        <w:t>interés</w:t>
      </w:r>
      <w:r>
        <w:rPr>
          <w:rFonts w:ascii="Verdana" w:hAnsi="Verdana" w:cs="Verdana"/>
          <w:i/>
          <w:iCs/>
          <w:spacing w:val="1"/>
        </w:rPr>
        <w:t xml:space="preserve"> general y, desde luego, procurar por el uso racional, debido y correcto de los fondos </w:t>
      </w:r>
      <w:r w:rsidR="001222FF">
        <w:rPr>
          <w:rFonts w:ascii="Verdana" w:hAnsi="Verdana" w:cs="Verdana"/>
          <w:i/>
          <w:iCs/>
          <w:spacing w:val="1"/>
        </w:rPr>
        <w:t>públicos</w:t>
      </w:r>
      <w:r>
        <w:rPr>
          <w:rFonts w:ascii="Verdana" w:hAnsi="Verdana" w:cs="Verdana"/>
          <w:i/>
          <w:iCs/>
          <w:spacing w:val="1"/>
        </w:rPr>
        <w:t>. Por</w:t>
      </w:r>
      <w:r w:rsidR="001222FF">
        <w:rPr>
          <w:rFonts w:ascii="Verdana" w:hAnsi="Verdana" w:cs="Verdana"/>
          <w:i/>
          <w:iCs/>
          <w:spacing w:val="1"/>
        </w:rPr>
        <w:t xml:space="preserve"> úl</w:t>
      </w:r>
      <w:r>
        <w:rPr>
          <w:rFonts w:ascii="Verdana" w:hAnsi="Verdana" w:cs="Verdana"/>
          <w:i/>
          <w:iCs/>
          <w:spacing w:val="1"/>
        </w:rPr>
        <w:t xml:space="preserve">timo, debe recordarse que los </w:t>
      </w:r>
      <w:r>
        <w:rPr>
          <w:rFonts w:ascii="Verdana" w:hAnsi="Verdana" w:cs="Verdana"/>
          <w:i/>
          <w:iCs/>
          <w:spacing w:val="1"/>
          <w:u w:val="single"/>
        </w:rPr>
        <w:t>princi</w:t>
      </w:r>
      <w:r w:rsidR="001222FF">
        <w:rPr>
          <w:rFonts w:ascii="Verdana" w:hAnsi="Verdana" w:cs="Verdana"/>
          <w:i/>
          <w:iCs/>
          <w:spacing w:val="1"/>
          <w:u w:val="single"/>
        </w:rPr>
        <w:t>pi</w:t>
      </w:r>
      <w:r>
        <w:rPr>
          <w:rFonts w:ascii="Verdana" w:hAnsi="Verdana" w:cs="Verdana"/>
          <w:i/>
          <w:iCs/>
          <w:spacing w:val="1"/>
          <w:u w:val="single"/>
        </w:rPr>
        <w:t>o</w:t>
      </w:r>
      <w:r w:rsidR="001222FF">
        <w:rPr>
          <w:rFonts w:ascii="Verdana" w:hAnsi="Verdana" w:cs="Verdana"/>
          <w:i/>
          <w:iCs/>
          <w:spacing w:val="1"/>
          <w:u w:val="single"/>
        </w:rPr>
        <w:t>s</w:t>
      </w:r>
      <w:r>
        <w:rPr>
          <w:rFonts w:ascii="Verdana" w:hAnsi="Verdana" w:cs="Verdana"/>
          <w:i/>
          <w:iCs/>
          <w:spacing w:val="1"/>
          <w:u w:val="single"/>
        </w:rPr>
        <w:t xml:space="preserve"> de la eficiencia y la eficacia</w:t>
      </w:r>
      <w:r>
        <w:rPr>
          <w:rFonts w:ascii="Verdana" w:hAnsi="Verdana" w:cs="Verdana"/>
          <w:i/>
          <w:iCs/>
          <w:spacing w:val="1"/>
        </w:rPr>
        <w:t xml:space="preserve"> en cuanto informan la </w:t>
      </w:r>
      <w:r w:rsidR="001222FF">
        <w:rPr>
          <w:rFonts w:ascii="Verdana" w:hAnsi="Verdana" w:cs="Verdana"/>
          <w:i/>
          <w:iCs/>
          <w:spacing w:val="1"/>
        </w:rPr>
        <w:t>organización</w:t>
      </w:r>
      <w:r>
        <w:rPr>
          <w:rFonts w:ascii="Verdana" w:hAnsi="Verdana" w:cs="Verdana"/>
          <w:i/>
          <w:iCs/>
          <w:spacing w:val="1"/>
        </w:rPr>
        <w:t xml:space="preserve"> y </w:t>
      </w:r>
      <w:r w:rsidR="001222FF">
        <w:rPr>
          <w:rFonts w:ascii="Verdana" w:hAnsi="Verdana" w:cs="Verdana"/>
          <w:i/>
          <w:iCs/>
          <w:spacing w:val="1"/>
        </w:rPr>
        <w:t>gestión</w:t>
      </w:r>
      <w:r>
        <w:rPr>
          <w:rFonts w:ascii="Verdana" w:hAnsi="Verdana" w:cs="Verdana"/>
          <w:i/>
          <w:iCs/>
          <w:spacing w:val="1"/>
        </w:rPr>
        <w:t xml:space="preserve"> administrativa tienen fuerte asidero constitucional (</w:t>
      </w:r>
      <w:r w:rsidR="001222FF">
        <w:rPr>
          <w:rFonts w:ascii="Verdana" w:hAnsi="Verdana" w:cs="Verdana"/>
          <w:i/>
          <w:iCs/>
          <w:spacing w:val="1"/>
        </w:rPr>
        <w:t>artículos</w:t>
      </w:r>
      <w:r>
        <w:rPr>
          <w:rFonts w:ascii="Verdana" w:hAnsi="Verdana" w:cs="Verdana"/>
          <w:i/>
          <w:iCs/>
          <w:spacing w:val="1"/>
        </w:rPr>
        <w:t xml:space="preserve"> -todos de la Constitu</w:t>
      </w:r>
      <w:r w:rsidR="001222FF">
        <w:rPr>
          <w:rFonts w:ascii="Verdana" w:hAnsi="Verdana" w:cs="Verdana"/>
          <w:i/>
          <w:iCs/>
          <w:spacing w:val="1"/>
        </w:rPr>
        <w:t>ció</w:t>
      </w:r>
      <w:r>
        <w:rPr>
          <w:rFonts w:ascii="Verdana" w:hAnsi="Verdana" w:cs="Verdana"/>
          <w:i/>
          <w:iCs/>
          <w:spacing w:val="1"/>
        </w:rPr>
        <w:t xml:space="preserve">n </w:t>
      </w:r>
      <w:r w:rsidR="001222FF">
        <w:rPr>
          <w:rFonts w:ascii="Verdana" w:hAnsi="Verdana" w:cs="Verdana"/>
          <w:i/>
          <w:iCs/>
          <w:spacing w:val="1"/>
        </w:rPr>
        <w:t>Política</w:t>
      </w:r>
      <w:r>
        <w:rPr>
          <w:rFonts w:ascii="Verdana" w:hAnsi="Verdana" w:cs="Verdana"/>
          <w:i/>
          <w:iCs/>
          <w:spacing w:val="1"/>
        </w:rPr>
        <w:t xml:space="preserve">- 140, inciso 8, en cuanto le impone al Poder Ejecutivo el deber de "Vigilar el </w:t>
      </w:r>
      <w:r>
        <w:rPr>
          <w:rFonts w:ascii="Verdana" w:hAnsi="Verdana" w:cs="Verdana"/>
          <w:b/>
          <w:bCs/>
          <w:i/>
          <w:iCs/>
          <w:spacing w:val="1"/>
        </w:rPr>
        <w:t xml:space="preserve">buen funcionamiento </w:t>
      </w:r>
      <w:r>
        <w:rPr>
          <w:rFonts w:ascii="Verdana" w:hAnsi="Verdana" w:cs="Verdana"/>
          <w:i/>
          <w:iCs/>
          <w:spacing w:val="1"/>
        </w:rPr>
        <w:t xml:space="preserve">de los servicios y dependencias administrativas", el 139, inciso 4, en la medida que incorpora el concepto de "buena marcha del Gobierno" y el 191 al recoger el principio de "eficiencia de la </w:t>
      </w:r>
      <w:r w:rsidR="001222FF">
        <w:rPr>
          <w:rFonts w:ascii="Verdana" w:hAnsi="Verdana" w:cs="Verdana"/>
          <w:i/>
          <w:iCs/>
          <w:spacing w:val="1"/>
        </w:rPr>
        <w:t>administración</w:t>
      </w:r>
      <w:r>
        <w:rPr>
          <w:rFonts w:ascii="Verdana" w:hAnsi="Verdana" w:cs="Verdana"/>
          <w:i/>
          <w:iCs/>
          <w:spacing w:val="1"/>
        </w:rPr>
        <w:t>").</w:t>
      </w:r>
    </w:p>
    <w:p w:rsidR="00E074EC" w:rsidRDefault="00E074EC">
      <w:pPr>
        <w:kinsoku w:val="0"/>
        <w:overflowPunct w:val="0"/>
        <w:autoSpaceDE/>
        <w:autoSpaceDN/>
        <w:adjustRightInd/>
        <w:spacing w:before="296" w:after="590" w:line="245" w:lineRule="exact"/>
        <w:jc w:val="both"/>
        <w:textAlignment w:val="baseline"/>
        <w:rPr>
          <w:rFonts w:ascii="Verdana" w:hAnsi="Verdana" w:cs="Verdana"/>
          <w:i/>
          <w:iCs/>
        </w:rPr>
      </w:pPr>
      <w:r>
        <w:rPr>
          <w:rFonts w:ascii="Verdana" w:hAnsi="Verdana" w:cs="Verdana"/>
          <w:b/>
          <w:bCs/>
          <w:i/>
          <w:iCs/>
        </w:rPr>
        <w:t xml:space="preserve">IV.- PRINCIPIO DE INTERDICCION DE LA ARBITRARIEDAD, RAZONABILIDAD Y PROPORCIONALIDAD DE LOS ACTOS ADMINISTRATIVOS. </w:t>
      </w:r>
      <w:r>
        <w:rPr>
          <w:rFonts w:ascii="Verdana" w:hAnsi="Verdana" w:cs="Verdana"/>
          <w:i/>
          <w:iCs/>
        </w:rPr>
        <w:t xml:space="preserve">La </w:t>
      </w:r>
      <w:r w:rsidR="001222FF">
        <w:rPr>
          <w:rFonts w:ascii="Verdana" w:hAnsi="Verdana" w:cs="Verdana"/>
          <w:i/>
          <w:iCs/>
        </w:rPr>
        <w:t>regulación</w:t>
      </w:r>
      <w:r>
        <w:rPr>
          <w:rFonts w:ascii="Verdana" w:hAnsi="Verdana" w:cs="Verdana"/>
          <w:i/>
          <w:iCs/>
        </w:rPr>
        <w:t xml:space="preserve"> de los elementos constitutivos de </w:t>
      </w:r>
      <w:r w:rsidR="001222FF">
        <w:rPr>
          <w:rFonts w:ascii="Verdana" w:hAnsi="Verdana" w:cs="Verdana"/>
          <w:i/>
          <w:iCs/>
        </w:rPr>
        <w:t>carácter</w:t>
      </w:r>
      <w:r>
        <w:rPr>
          <w:rFonts w:ascii="Verdana" w:hAnsi="Verdana" w:cs="Verdana"/>
          <w:i/>
          <w:iCs/>
        </w:rPr>
        <w:t xml:space="preserve"> sustancial objetivos (motivo, contenido y fin) o subjetivos (co</w:t>
      </w:r>
      <w:r w:rsidR="001222FF">
        <w:rPr>
          <w:rFonts w:ascii="Verdana" w:hAnsi="Verdana" w:cs="Verdana"/>
          <w:i/>
          <w:iCs/>
        </w:rPr>
        <w:t>m</w:t>
      </w:r>
      <w:r>
        <w:rPr>
          <w:rFonts w:ascii="Verdana" w:hAnsi="Verdana" w:cs="Verdana"/>
          <w:i/>
          <w:iCs/>
        </w:rPr>
        <w:t xml:space="preserve">petencia, </w:t>
      </w:r>
      <w:r w:rsidR="001222FF">
        <w:rPr>
          <w:rFonts w:ascii="Verdana" w:hAnsi="Verdana" w:cs="Verdana"/>
          <w:i/>
          <w:iCs/>
        </w:rPr>
        <w:t>legitimación</w:t>
      </w:r>
      <w:r>
        <w:rPr>
          <w:rFonts w:ascii="Verdana" w:hAnsi="Verdana" w:cs="Verdana"/>
          <w:i/>
          <w:iCs/>
        </w:rPr>
        <w:t xml:space="preserve"> e investidura) y formales (procedimiento y </w:t>
      </w:r>
      <w:r w:rsidR="001222FF">
        <w:rPr>
          <w:rFonts w:ascii="Verdana" w:hAnsi="Verdana" w:cs="Verdana"/>
          <w:i/>
          <w:iCs/>
        </w:rPr>
        <w:t>motivación</w:t>
      </w:r>
      <w:r>
        <w:rPr>
          <w:rFonts w:ascii="Verdana" w:hAnsi="Verdana" w:cs="Verdana"/>
          <w:i/>
          <w:iCs/>
        </w:rPr>
        <w:t xml:space="preserve">) del acto administrativo, tienen por objeto racionalizar la </w:t>
      </w:r>
      <w:r w:rsidR="001222FF">
        <w:rPr>
          <w:rFonts w:ascii="Verdana" w:hAnsi="Verdana" w:cs="Verdana"/>
          <w:i/>
          <w:iCs/>
        </w:rPr>
        <w:t>función</w:t>
      </w:r>
      <w:r>
        <w:rPr>
          <w:rFonts w:ascii="Verdana" w:hAnsi="Verdana" w:cs="Verdana"/>
          <w:i/>
          <w:iCs/>
        </w:rPr>
        <w:t xml:space="preserve"> o conducta administrativa y, sobre todo, dotarla de </w:t>
      </w:r>
      <w:proofErr w:type="spellStart"/>
      <w:r>
        <w:rPr>
          <w:rFonts w:ascii="Verdana" w:hAnsi="Verdana" w:cs="Verdana"/>
          <w:i/>
          <w:iCs/>
        </w:rPr>
        <w:t>logi</w:t>
      </w:r>
      <w:r w:rsidR="001222FF">
        <w:rPr>
          <w:rFonts w:ascii="Verdana" w:hAnsi="Verdana" w:cs="Verdana"/>
          <w:i/>
          <w:iCs/>
        </w:rPr>
        <w:t>ci</w:t>
      </w:r>
      <w:r>
        <w:rPr>
          <w:rFonts w:ascii="Verdana" w:hAnsi="Verdana" w:cs="Verdana"/>
          <w:i/>
          <w:iCs/>
        </w:rPr>
        <w:t>dad</w:t>
      </w:r>
      <w:proofErr w:type="spellEnd"/>
      <w:r>
        <w:rPr>
          <w:rFonts w:ascii="Verdana" w:hAnsi="Verdana" w:cs="Verdana"/>
          <w:i/>
          <w:iCs/>
        </w:rPr>
        <w:t xml:space="preserve"> o razonabilidad, evitando que las administraciones publicas sorprendan a los administrados con actos contradictorios, absurdos, desproporcionados o irracionales. Un aspecto de primer orden en todo acto administrativo es la proporcionalidad en sentido estricto entre los medios empleados por la </w:t>
      </w:r>
      <w:r w:rsidR="001222FF">
        <w:rPr>
          <w:rFonts w:ascii="Verdana" w:hAnsi="Verdana" w:cs="Verdana"/>
          <w:i/>
          <w:iCs/>
        </w:rPr>
        <w:t>administración</w:t>
      </w:r>
      <w:r>
        <w:rPr>
          <w:rFonts w:ascii="Verdana" w:hAnsi="Verdana" w:cs="Verdana"/>
          <w:i/>
          <w:iCs/>
        </w:rPr>
        <w:t xml:space="preserve"> publica respectiva y los fines que se pretenden lograr con este, </w:t>
      </w:r>
      <w:r w:rsidR="001222FF">
        <w:rPr>
          <w:rFonts w:ascii="Verdana" w:hAnsi="Verdana" w:cs="Verdana"/>
          <w:i/>
          <w:iCs/>
        </w:rPr>
        <w:t>así</w:t>
      </w:r>
      <w:r>
        <w:rPr>
          <w:rFonts w:ascii="Verdana" w:hAnsi="Verdana" w:cs="Verdana"/>
          <w:i/>
          <w:iCs/>
        </w:rPr>
        <w:t xml:space="preserve"> como la idoneidad o necesidad de su contenido y, desde luego, cuando resulta aflictivo o de gravamen, la </w:t>
      </w:r>
      <w:r w:rsidR="001222FF">
        <w:rPr>
          <w:rFonts w:ascii="Verdana" w:hAnsi="Verdana" w:cs="Verdana"/>
          <w:i/>
          <w:iCs/>
        </w:rPr>
        <w:t>ponderación</w:t>
      </w:r>
      <w:r>
        <w:rPr>
          <w:rFonts w:ascii="Verdana" w:hAnsi="Verdana" w:cs="Verdana"/>
          <w:i/>
          <w:iCs/>
        </w:rPr>
        <w:t xml:space="preserve"> de su </w:t>
      </w:r>
      <w:r w:rsidR="001222FF">
        <w:rPr>
          <w:rFonts w:ascii="Verdana" w:hAnsi="Verdana" w:cs="Verdana"/>
          <w:i/>
          <w:iCs/>
        </w:rPr>
        <w:t>intervención</w:t>
      </w:r>
      <w:r>
        <w:rPr>
          <w:rFonts w:ascii="Verdana" w:hAnsi="Verdana" w:cs="Verdana"/>
          <w:i/>
          <w:iCs/>
        </w:rPr>
        <w:t xml:space="preserve"> o impacto m</w:t>
      </w:r>
      <w:r w:rsidR="001222FF">
        <w:rPr>
          <w:rFonts w:ascii="Verdana" w:hAnsi="Verdana" w:cs="Verdana"/>
          <w:i/>
          <w:iCs/>
        </w:rPr>
        <w:t>í</w:t>
      </w:r>
      <w:r>
        <w:rPr>
          <w:rFonts w:ascii="Verdana" w:hAnsi="Verdana" w:cs="Verdana"/>
          <w:i/>
          <w:iCs/>
        </w:rPr>
        <w:t>nim</w:t>
      </w:r>
      <w:r w:rsidR="001222FF">
        <w:rPr>
          <w:rFonts w:ascii="Verdana" w:hAnsi="Verdana" w:cs="Verdana"/>
          <w:i/>
          <w:iCs/>
        </w:rPr>
        <w:t>o</w:t>
      </w:r>
      <w:r>
        <w:rPr>
          <w:rFonts w:ascii="Verdana" w:hAnsi="Verdana" w:cs="Verdana"/>
          <w:i/>
          <w:iCs/>
        </w:rPr>
        <w:t xml:space="preserve">. Precisamente por lo anterior, ha surgido en el Derecho Constitucional </w:t>
      </w:r>
      <w:r w:rsidR="001222FF">
        <w:rPr>
          <w:rFonts w:ascii="Verdana" w:hAnsi="Verdana" w:cs="Verdana"/>
          <w:i/>
          <w:iCs/>
        </w:rPr>
        <w:t>contemporáneo</w:t>
      </w:r>
      <w:r>
        <w:rPr>
          <w:rFonts w:ascii="Verdana" w:hAnsi="Verdana" w:cs="Verdana"/>
          <w:i/>
          <w:iCs/>
        </w:rPr>
        <w:t xml:space="preserve">, como uno de los principios rectores de la </w:t>
      </w:r>
      <w:r w:rsidR="001222FF">
        <w:rPr>
          <w:rFonts w:ascii="Verdana" w:hAnsi="Verdana" w:cs="Verdana"/>
          <w:i/>
          <w:iCs/>
        </w:rPr>
        <w:t>función</w:t>
      </w:r>
      <w:r>
        <w:rPr>
          <w:rFonts w:ascii="Verdana" w:hAnsi="Verdana" w:cs="Verdana"/>
          <w:i/>
          <w:iCs/>
        </w:rPr>
        <w:t xml:space="preserve"> administrativa el de la </w:t>
      </w:r>
      <w:r w:rsidR="001222FF">
        <w:rPr>
          <w:rFonts w:ascii="Verdana" w:hAnsi="Verdana" w:cs="Verdana"/>
          <w:i/>
          <w:iCs/>
        </w:rPr>
        <w:t>interdicción</w:t>
      </w:r>
      <w:r>
        <w:rPr>
          <w:rFonts w:ascii="Verdana" w:hAnsi="Verdana" w:cs="Verdana"/>
          <w:i/>
          <w:iCs/>
        </w:rPr>
        <w:t xml:space="preserve"> de la arbitrariedad, de acuerdo con el cual la conducta administrativa debe ser suficientemente coherente y razonablemente sustentada en el bloque de legalidad, de modo que se baste y explique por </w:t>
      </w:r>
      <w:proofErr w:type="spellStart"/>
      <w:r>
        <w:rPr>
          <w:rFonts w:ascii="Verdana" w:hAnsi="Verdana" w:cs="Verdana"/>
          <w:i/>
          <w:iCs/>
        </w:rPr>
        <w:t>si</w:t>
      </w:r>
      <w:proofErr w:type="spellEnd"/>
      <w:r>
        <w:rPr>
          <w:rFonts w:ascii="Verdana" w:hAnsi="Verdana" w:cs="Verdana"/>
          <w:i/>
          <w:iCs/>
        </w:rPr>
        <w:t xml:space="preserve"> misma. En nuestro ordenamiento </w:t>
      </w:r>
      <w:r w:rsidR="001222FF">
        <w:rPr>
          <w:rFonts w:ascii="Verdana" w:hAnsi="Verdana" w:cs="Verdana"/>
          <w:i/>
          <w:iCs/>
        </w:rPr>
        <w:t>jurídico</w:t>
      </w:r>
      <w:r>
        <w:rPr>
          <w:rFonts w:ascii="Verdana" w:hAnsi="Verdana" w:cs="Verdana"/>
          <w:i/>
          <w:iCs/>
        </w:rPr>
        <w:t xml:space="preserve"> constitucional tal principio dimana de lo establecido en la primera parte del </w:t>
      </w:r>
      <w:r w:rsidR="001222FF">
        <w:rPr>
          <w:rFonts w:ascii="Verdana" w:hAnsi="Verdana" w:cs="Verdana"/>
          <w:i/>
          <w:iCs/>
        </w:rPr>
        <w:t>artículo</w:t>
      </w:r>
      <w:r>
        <w:rPr>
          <w:rFonts w:ascii="Verdana" w:hAnsi="Verdana" w:cs="Verdana"/>
          <w:i/>
          <w:iCs/>
        </w:rPr>
        <w:t xml:space="preserve"> 11 de la </w:t>
      </w:r>
      <w:r w:rsidR="001222FF">
        <w:rPr>
          <w:rFonts w:ascii="Verdana" w:hAnsi="Verdana" w:cs="Verdana"/>
          <w:i/>
          <w:iCs/>
        </w:rPr>
        <w:t>Constitución</w:t>
      </w:r>
      <w:r>
        <w:rPr>
          <w:rFonts w:ascii="Verdana" w:hAnsi="Verdana" w:cs="Verdana"/>
          <w:i/>
          <w:iCs/>
        </w:rPr>
        <w:t xml:space="preserve"> </w:t>
      </w:r>
      <w:r w:rsidR="001222FF">
        <w:rPr>
          <w:rFonts w:ascii="Verdana" w:hAnsi="Verdana" w:cs="Verdana"/>
          <w:i/>
          <w:iCs/>
        </w:rPr>
        <w:t>Política</w:t>
      </w:r>
      <w:r>
        <w:rPr>
          <w:rFonts w:ascii="Verdana" w:hAnsi="Verdana" w:cs="Verdana"/>
          <w:i/>
          <w:iCs/>
        </w:rPr>
        <w:t xml:space="preserve"> al preceptuar que "Los fun</w:t>
      </w:r>
      <w:r w:rsidR="001222FF">
        <w:rPr>
          <w:rFonts w:ascii="Verdana" w:hAnsi="Verdana" w:cs="Verdana"/>
          <w:i/>
          <w:iCs/>
        </w:rPr>
        <w:t>cionarios pú</w:t>
      </w:r>
      <w:r>
        <w:rPr>
          <w:rFonts w:ascii="Verdana" w:hAnsi="Verdana" w:cs="Verdana"/>
          <w:i/>
          <w:iCs/>
        </w:rPr>
        <w:t xml:space="preserve">blicos son simples depositarios de la autoridad. </w:t>
      </w:r>
      <w:r w:rsidR="001222FF">
        <w:rPr>
          <w:rFonts w:ascii="Verdana" w:hAnsi="Verdana" w:cs="Verdana"/>
          <w:i/>
          <w:iCs/>
        </w:rPr>
        <w:t>Estén</w:t>
      </w:r>
      <w:r>
        <w:rPr>
          <w:rFonts w:ascii="Verdana" w:hAnsi="Verdana" w:cs="Verdana"/>
          <w:i/>
          <w:iCs/>
        </w:rPr>
        <w:t xml:space="preserve"> obligados a cumplir los deberes que la ley les impone y no pueden arrogarse facultades no concedidas en ella (...)". No sobra, por lo </w:t>
      </w:r>
      <w:r w:rsidR="001222FF">
        <w:rPr>
          <w:rFonts w:ascii="Verdana" w:hAnsi="Verdana" w:cs="Verdana"/>
          <w:i/>
          <w:iCs/>
        </w:rPr>
        <w:t>demás</w:t>
      </w:r>
      <w:r>
        <w:rPr>
          <w:rFonts w:ascii="Verdana" w:hAnsi="Verdana" w:cs="Verdana"/>
          <w:i/>
          <w:iCs/>
        </w:rPr>
        <w:t xml:space="preserve">, advertir, que la arbitrariedad no debe ser confundida con la discrecionalidad administrativa, esto es, con la posibilidad que tiene todo ente u </w:t>
      </w:r>
      <w:r w:rsidR="001222FF">
        <w:rPr>
          <w:rFonts w:ascii="Verdana" w:hAnsi="Verdana" w:cs="Verdana"/>
          <w:i/>
          <w:iCs/>
        </w:rPr>
        <w:t>órgano</w:t>
      </w:r>
      <w:r>
        <w:rPr>
          <w:rFonts w:ascii="Verdana" w:hAnsi="Verdana" w:cs="Verdana"/>
          <w:i/>
          <w:iCs/>
        </w:rPr>
        <w:t xml:space="preserve"> </w:t>
      </w:r>
      <w:r w:rsidR="001222FF">
        <w:rPr>
          <w:rFonts w:ascii="Verdana" w:hAnsi="Verdana" w:cs="Verdana"/>
          <w:i/>
          <w:iCs/>
        </w:rPr>
        <w:t>público</w:t>
      </w:r>
      <w:r>
        <w:rPr>
          <w:rFonts w:ascii="Verdana" w:hAnsi="Verdana" w:cs="Verdana"/>
          <w:i/>
          <w:iCs/>
        </w:rPr>
        <w:t xml:space="preserve"> de escoger entre varias opciones o soluciones (contenido), todas igualmente justas, ante el planteamiento de una necesidad determinada (motivo) y el uso de conceptos </w:t>
      </w:r>
      <w:r w:rsidR="001222FF">
        <w:rPr>
          <w:rFonts w:ascii="Verdana" w:hAnsi="Verdana" w:cs="Verdana"/>
          <w:i/>
          <w:iCs/>
        </w:rPr>
        <w:t>jurídicos</w:t>
      </w:r>
      <w:r>
        <w:rPr>
          <w:rFonts w:ascii="Verdana" w:hAnsi="Verdana" w:cs="Verdana"/>
          <w:i/>
          <w:iCs/>
        </w:rPr>
        <w:t xml:space="preserve"> indeterminados para atender un problema (motivo) los</w:t>
      </w:r>
    </w:p>
    <w:p w:rsidR="00E074EC" w:rsidRDefault="00E074EC">
      <w:pPr>
        <w:widowControl/>
        <w:rPr>
          <w:sz w:val="24"/>
          <w:szCs w:val="24"/>
        </w:rPr>
        <w:sectPr w:rsidR="00E074EC">
          <w:pgSz w:w="12134" w:h="15840"/>
          <w:pgMar w:top="1400" w:right="2172" w:bottom="230" w:left="2222" w:header="720" w:footer="720" w:gutter="0"/>
          <w:cols w:space="720"/>
          <w:noEndnote/>
        </w:sectPr>
      </w:pPr>
    </w:p>
    <w:p w:rsidR="00E074EC" w:rsidRDefault="00E074EC">
      <w:pPr>
        <w:widowControl/>
        <w:rPr>
          <w:sz w:val="24"/>
          <w:szCs w:val="24"/>
        </w:rPr>
        <w:sectPr w:rsidR="00E074EC">
          <w:type w:val="continuous"/>
          <w:pgSz w:w="12134" w:h="15840"/>
          <w:pgMar w:top="1400" w:right="1596" w:bottom="230" w:left="7458" w:header="720" w:footer="720" w:gutter="0"/>
          <w:cols w:space="720"/>
          <w:noEndnote/>
        </w:sectPr>
      </w:pPr>
    </w:p>
    <w:p w:rsidR="00E074EC" w:rsidRDefault="00E074EC">
      <w:pPr>
        <w:kinsoku w:val="0"/>
        <w:overflowPunct w:val="0"/>
        <w:autoSpaceDE/>
        <w:autoSpaceDN/>
        <w:adjustRightInd/>
        <w:spacing w:before="7" w:line="238" w:lineRule="exact"/>
        <w:ind w:left="576" w:right="648"/>
        <w:jc w:val="both"/>
        <w:textAlignment w:val="baseline"/>
        <w:rPr>
          <w:rFonts w:ascii="Verdana" w:hAnsi="Verdana" w:cs="Verdana"/>
          <w:i/>
          <w:iCs/>
        </w:rPr>
      </w:pPr>
      <w:proofErr w:type="gramStart"/>
      <w:r>
        <w:rPr>
          <w:rFonts w:ascii="Verdana" w:hAnsi="Verdana" w:cs="Verdana"/>
          <w:i/>
          <w:iCs/>
        </w:rPr>
        <w:t>cuales</w:t>
      </w:r>
      <w:proofErr w:type="gramEnd"/>
      <w:r>
        <w:rPr>
          <w:rFonts w:ascii="Verdana" w:hAnsi="Verdana" w:cs="Verdana"/>
          <w:i/>
          <w:iCs/>
        </w:rPr>
        <w:t xml:space="preserve"> suponen un margen de </w:t>
      </w:r>
      <w:r w:rsidR="001222FF">
        <w:rPr>
          <w:rFonts w:ascii="Verdana" w:hAnsi="Verdana" w:cs="Verdana"/>
          <w:i/>
          <w:iCs/>
        </w:rPr>
        <w:t>apreciación</w:t>
      </w:r>
      <w:r>
        <w:rPr>
          <w:rFonts w:ascii="Verdana" w:hAnsi="Verdana" w:cs="Verdana"/>
          <w:i/>
          <w:iCs/>
        </w:rPr>
        <w:t xml:space="preserve"> positiva y negativa y un halo de incertidumbre, pero que, en ultimo termino, admiten una </w:t>
      </w:r>
      <w:r w:rsidR="001222FF">
        <w:rPr>
          <w:rFonts w:ascii="Verdana" w:hAnsi="Verdana" w:cs="Verdana"/>
          <w:i/>
          <w:iCs/>
        </w:rPr>
        <w:t>úni</w:t>
      </w:r>
      <w:r>
        <w:rPr>
          <w:rFonts w:ascii="Verdana" w:hAnsi="Verdana" w:cs="Verdana"/>
          <w:i/>
          <w:iCs/>
        </w:rPr>
        <w:t xml:space="preserve">ca </w:t>
      </w:r>
      <w:r w:rsidR="001222FF">
        <w:rPr>
          <w:rFonts w:ascii="Verdana" w:hAnsi="Verdana" w:cs="Verdana"/>
          <w:i/>
          <w:iCs/>
        </w:rPr>
        <w:t>solución</w:t>
      </w:r>
      <w:r>
        <w:rPr>
          <w:rFonts w:ascii="Verdana" w:hAnsi="Verdana" w:cs="Verdana"/>
          <w:i/>
          <w:iCs/>
        </w:rPr>
        <w:t xml:space="preserve"> justa."</w:t>
      </w:r>
    </w:p>
    <w:p w:rsidR="00E074EC" w:rsidRDefault="00E074EC" w:rsidP="001222FF">
      <w:pPr>
        <w:kinsoku w:val="0"/>
        <w:overflowPunct w:val="0"/>
        <w:autoSpaceDE/>
        <w:autoSpaceDN/>
        <w:adjustRightInd/>
        <w:spacing w:before="306" w:line="297" w:lineRule="exact"/>
        <w:ind w:right="72"/>
        <w:jc w:val="both"/>
        <w:textAlignment w:val="baseline"/>
        <w:rPr>
          <w:rFonts w:ascii="Verdana" w:hAnsi="Verdana" w:cs="Verdana"/>
          <w:sz w:val="24"/>
          <w:szCs w:val="24"/>
        </w:rPr>
      </w:pPr>
      <w:r>
        <w:rPr>
          <w:rFonts w:ascii="Verdana" w:hAnsi="Verdana" w:cs="Verdana"/>
          <w:sz w:val="24"/>
          <w:szCs w:val="24"/>
        </w:rPr>
        <w:t xml:space="preserve">Por lo antes indicado y en resguardo de los principios de Eficiencia, Razonabilidad, Proporcionalidad, </w:t>
      </w:r>
      <w:r w:rsidR="001222FF">
        <w:rPr>
          <w:rFonts w:ascii="Verdana" w:hAnsi="Verdana" w:cs="Verdana"/>
          <w:sz w:val="24"/>
          <w:szCs w:val="24"/>
        </w:rPr>
        <w:t>Lógica</w:t>
      </w:r>
      <w:r>
        <w:rPr>
          <w:rFonts w:ascii="Verdana" w:hAnsi="Verdana" w:cs="Verdana"/>
          <w:sz w:val="24"/>
          <w:szCs w:val="24"/>
        </w:rPr>
        <w:t xml:space="preserve">, Justicia e </w:t>
      </w:r>
      <w:r w:rsidR="001222FF">
        <w:rPr>
          <w:rFonts w:ascii="Verdana" w:hAnsi="Verdana" w:cs="Verdana"/>
          <w:sz w:val="24"/>
          <w:szCs w:val="24"/>
        </w:rPr>
        <w:t>Interdicción</w:t>
      </w:r>
      <w:r>
        <w:rPr>
          <w:rFonts w:ascii="Verdana" w:hAnsi="Verdana" w:cs="Verdana"/>
          <w:sz w:val="24"/>
          <w:szCs w:val="24"/>
        </w:rPr>
        <w:t xml:space="preserve"> de </w:t>
      </w:r>
      <w:r w:rsidR="001222FF">
        <w:rPr>
          <w:rFonts w:ascii="Verdana" w:hAnsi="Verdana" w:cs="Verdana"/>
          <w:sz w:val="24"/>
          <w:szCs w:val="24"/>
        </w:rPr>
        <w:t>l</w:t>
      </w:r>
      <w:r>
        <w:rPr>
          <w:rFonts w:ascii="Verdana" w:hAnsi="Verdana" w:cs="Verdana"/>
          <w:sz w:val="24"/>
          <w:szCs w:val="24"/>
        </w:rPr>
        <w:t xml:space="preserve">a Arbitrariedad observables en </w:t>
      </w:r>
      <w:r w:rsidR="001222FF">
        <w:rPr>
          <w:rFonts w:ascii="Verdana" w:hAnsi="Verdana" w:cs="Verdana"/>
          <w:sz w:val="24"/>
          <w:szCs w:val="24"/>
        </w:rPr>
        <w:t>l</w:t>
      </w:r>
      <w:r>
        <w:rPr>
          <w:rFonts w:ascii="Verdana" w:hAnsi="Verdana" w:cs="Verdana"/>
          <w:sz w:val="24"/>
          <w:szCs w:val="24"/>
        </w:rPr>
        <w:t xml:space="preserve">a materia y siendo que el recurrente </w:t>
      </w:r>
      <w:r w:rsidR="001222FF">
        <w:rPr>
          <w:rFonts w:ascii="Verdana" w:hAnsi="Verdana" w:cs="Verdana"/>
          <w:sz w:val="24"/>
          <w:szCs w:val="24"/>
        </w:rPr>
        <w:t>cumplía</w:t>
      </w:r>
      <w:r>
        <w:rPr>
          <w:rFonts w:ascii="Verdana" w:hAnsi="Verdana" w:cs="Verdana"/>
          <w:sz w:val="24"/>
          <w:szCs w:val="24"/>
        </w:rPr>
        <w:t xml:space="preserve"> con todos los requisitos para continuar en el procedimiento de </w:t>
      </w:r>
      <w:r w:rsidR="001222FF">
        <w:rPr>
          <w:rFonts w:ascii="Verdana" w:hAnsi="Verdana" w:cs="Verdana"/>
          <w:sz w:val="24"/>
          <w:szCs w:val="24"/>
        </w:rPr>
        <w:t>precalificación</w:t>
      </w:r>
      <w:r>
        <w:rPr>
          <w:rFonts w:ascii="Verdana" w:hAnsi="Verdana" w:cs="Verdana"/>
          <w:sz w:val="24"/>
          <w:szCs w:val="24"/>
        </w:rPr>
        <w:t xml:space="preserve"> y en la etapa en la que se encontraba el procedimiento, se </w:t>
      </w:r>
      <w:r w:rsidR="001222FF">
        <w:rPr>
          <w:rFonts w:ascii="Verdana" w:hAnsi="Verdana" w:cs="Verdana"/>
          <w:sz w:val="24"/>
          <w:szCs w:val="24"/>
        </w:rPr>
        <w:t>podía</w:t>
      </w:r>
      <w:r>
        <w:rPr>
          <w:rFonts w:ascii="Verdana" w:hAnsi="Verdana" w:cs="Verdana"/>
          <w:sz w:val="24"/>
          <w:szCs w:val="24"/>
        </w:rPr>
        <w:t xml:space="preserve"> perfectamente ser más flexible por parte de la </w:t>
      </w:r>
      <w:r w:rsidR="001222FF">
        <w:rPr>
          <w:rFonts w:ascii="Verdana" w:hAnsi="Verdana" w:cs="Verdana"/>
          <w:sz w:val="24"/>
          <w:szCs w:val="24"/>
        </w:rPr>
        <w:t>Administración</w:t>
      </w:r>
      <w:r>
        <w:rPr>
          <w:rFonts w:ascii="Verdana" w:hAnsi="Verdana" w:cs="Verdana"/>
          <w:sz w:val="24"/>
          <w:szCs w:val="24"/>
        </w:rPr>
        <w:t xml:space="preserve">, en resguardo del </w:t>
      </w:r>
      <w:r w:rsidR="001222FF">
        <w:rPr>
          <w:rFonts w:ascii="Verdana" w:hAnsi="Verdana" w:cs="Verdana"/>
          <w:sz w:val="24"/>
          <w:szCs w:val="24"/>
        </w:rPr>
        <w:t>espíritu</w:t>
      </w:r>
      <w:r>
        <w:rPr>
          <w:rFonts w:ascii="Verdana" w:hAnsi="Verdana" w:cs="Verdana"/>
          <w:sz w:val="24"/>
          <w:szCs w:val="24"/>
        </w:rPr>
        <w:t xml:space="preserve"> mismo de la Ley y del </w:t>
      </w:r>
      <w:r w:rsidR="001222FF">
        <w:rPr>
          <w:rFonts w:ascii="Verdana" w:hAnsi="Verdana" w:cs="Verdana"/>
          <w:sz w:val="24"/>
          <w:szCs w:val="24"/>
        </w:rPr>
        <w:t xml:space="preserve">interés público, </w:t>
      </w:r>
      <w:r>
        <w:rPr>
          <w:rFonts w:ascii="Verdana" w:hAnsi="Verdana" w:cs="Verdana"/>
          <w:sz w:val="24"/>
          <w:szCs w:val="24"/>
        </w:rPr>
        <w:t>considera este Tribunal que es pertinente, proceder a declarar con lugar el presente recurso.</w:t>
      </w:r>
    </w:p>
    <w:p w:rsidR="00E074EC" w:rsidRDefault="00E074EC">
      <w:pPr>
        <w:kinsoku w:val="0"/>
        <w:overflowPunct w:val="0"/>
        <w:autoSpaceDE/>
        <w:autoSpaceDN/>
        <w:adjustRightInd/>
        <w:spacing w:before="307" w:line="290" w:lineRule="exact"/>
        <w:ind w:right="72"/>
        <w:jc w:val="center"/>
        <w:textAlignment w:val="baseline"/>
        <w:rPr>
          <w:rFonts w:ascii="Verdana" w:hAnsi="Verdana" w:cs="Verdana"/>
          <w:b/>
          <w:bCs/>
          <w:spacing w:val="-2"/>
          <w:sz w:val="24"/>
          <w:szCs w:val="24"/>
        </w:rPr>
      </w:pPr>
      <w:r>
        <w:rPr>
          <w:rFonts w:ascii="Verdana" w:hAnsi="Verdana" w:cs="Verdana"/>
          <w:b/>
          <w:bCs/>
          <w:spacing w:val="-2"/>
          <w:sz w:val="24"/>
          <w:szCs w:val="24"/>
        </w:rPr>
        <w:t>POR TANTO</w:t>
      </w:r>
    </w:p>
    <w:p w:rsidR="00E074EC" w:rsidRPr="001222FF" w:rsidRDefault="00E074EC" w:rsidP="001222FF">
      <w:pPr>
        <w:numPr>
          <w:ilvl w:val="0"/>
          <w:numId w:val="8"/>
        </w:numPr>
        <w:kinsoku w:val="0"/>
        <w:overflowPunct w:val="0"/>
        <w:autoSpaceDE/>
        <w:autoSpaceDN/>
        <w:adjustRightInd/>
        <w:spacing w:before="312" w:line="297" w:lineRule="exact"/>
        <w:ind w:right="72"/>
        <w:jc w:val="both"/>
        <w:textAlignment w:val="baseline"/>
        <w:rPr>
          <w:rFonts w:ascii="Verdana" w:hAnsi="Verdana" w:cs="Verdana"/>
          <w:b/>
          <w:bCs/>
          <w:sz w:val="24"/>
          <w:szCs w:val="24"/>
        </w:rPr>
      </w:pPr>
      <w:r w:rsidRPr="001222FF">
        <w:rPr>
          <w:rFonts w:ascii="Verdana" w:hAnsi="Verdana" w:cs="Verdana"/>
          <w:spacing w:val="19"/>
          <w:sz w:val="24"/>
          <w:szCs w:val="24"/>
        </w:rPr>
        <w:t xml:space="preserve">Se declara con lugar, el Recurso de </w:t>
      </w:r>
      <w:r w:rsidR="001222FF" w:rsidRPr="001222FF">
        <w:rPr>
          <w:rFonts w:ascii="Verdana" w:hAnsi="Verdana" w:cs="Verdana"/>
          <w:spacing w:val="19"/>
          <w:sz w:val="24"/>
          <w:szCs w:val="24"/>
        </w:rPr>
        <w:t>Apelación</w:t>
      </w:r>
      <w:r w:rsidRPr="001222FF">
        <w:rPr>
          <w:rFonts w:ascii="Verdana" w:hAnsi="Verdana" w:cs="Verdana"/>
          <w:spacing w:val="19"/>
          <w:sz w:val="24"/>
          <w:szCs w:val="24"/>
        </w:rPr>
        <w:t xml:space="preserve"> y la Nulidad</w:t>
      </w:r>
      <w:r w:rsidR="001222FF" w:rsidRPr="001222FF">
        <w:rPr>
          <w:rFonts w:ascii="Verdana" w:hAnsi="Verdana" w:cs="Verdana"/>
          <w:spacing w:val="19"/>
          <w:sz w:val="24"/>
          <w:szCs w:val="24"/>
        </w:rPr>
        <w:t xml:space="preserve"> </w:t>
      </w:r>
      <w:r w:rsidRPr="001222FF">
        <w:rPr>
          <w:rFonts w:ascii="Verdana" w:hAnsi="Verdana" w:cs="Verdana"/>
          <w:sz w:val="24"/>
          <w:szCs w:val="24"/>
        </w:rPr>
        <w:t>concomitante, interpuesto por</w:t>
      </w:r>
      <w:r w:rsidR="001222FF" w:rsidRPr="001222FF">
        <w:rPr>
          <w:rFonts w:ascii="Verdana" w:hAnsi="Verdana" w:cs="Verdana"/>
          <w:sz w:val="24"/>
          <w:szCs w:val="24"/>
        </w:rPr>
        <w:t xml:space="preserve"> </w:t>
      </w:r>
      <w:r w:rsidRPr="001222FF">
        <w:rPr>
          <w:rFonts w:ascii="Verdana" w:hAnsi="Verdana" w:cs="Verdana"/>
          <w:sz w:val="24"/>
          <w:szCs w:val="24"/>
        </w:rPr>
        <w:t xml:space="preserve">el </w:t>
      </w:r>
      <w:r w:rsidR="001222FF" w:rsidRPr="001222FF">
        <w:rPr>
          <w:rFonts w:ascii="Verdana" w:hAnsi="Verdana" w:cs="Verdana"/>
          <w:sz w:val="24"/>
          <w:szCs w:val="24"/>
        </w:rPr>
        <w:t>señor</w:t>
      </w:r>
      <w:r w:rsidRPr="001222FF">
        <w:rPr>
          <w:rFonts w:ascii="Verdana" w:hAnsi="Verdana" w:cs="Verdana"/>
          <w:sz w:val="24"/>
          <w:szCs w:val="24"/>
        </w:rPr>
        <w:t xml:space="preserve"> </w:t>
      </w:r>
      <w:r w:rsidRPr="001222FF">
        <w:rPr>
          <w:rFonts w:ascii="Verdana" w:hAnsi="Verdana" w:cs="Verdana"/>
          <w:b/>
          <w:bCs/>
          <w:sz w:val="24"/>
          <w:szCs w:val="24"/>
        </w:rPr>
        <w:t>J</w:t>
      </w:r>
      <w:r w:rsidR="001222FF" w:rsidRPr="001222FF">
        <w:rPr>
          <w:rFonts w:ascii="Verdana" w:hAnsi="Verdana" w:cs="Verdana"/>
          <w:b/>
          <w:bCs/>
          <w:sz w:val="24"/>
          <w:szCs w:val="24"/>
        </w:rPr>
        <w:t>.R.A.C.</w:t>
      </w:r>
      <w:r w:rsidRPr="001222FF">
        <w:rPr>
          <w:rFonts w:ascii="Verdana" w:hAnsi="Verdana" w:cs="Verdana"/>
          <w:b/>
          <w:bCs/>
          <w:sz w:val="24"/>
          <w:szCs w:val="24"/>
        </w:rPr>
        <w:t xml:space="preserve">, </w:t>
      </w:r>
      <w:r w:rsidRPr="001222FF">
        <w:rPr>
          <w:rFonts w:ascii="Verdana" w:hAnsi="Verdana" w:cs="Verdana"/>
          <w:sz w:val="24"/>
          <w:szCs w:val="24"/>
        </w:rPr>
        <w:t>c</w:t>
      </w:r>
      <w:r w:rsidR="001222FF" w:rsidRPr="001222FF">
        <w:rPr>
          <w:rFonts w:ascii="Verdana" w:hAnsi="Verdana" w:cs="Verdana"/>
          <w:sz w:val="24"/>
          <w:szCs w:val="24"/>
        </w:rPr>
        <w:t>é</w:t>
      </w:r>
      <w:r w:rsidRPr="001222FF">
        <w:rPr>
          <w:rFonts w:ascii="Verdana" w:hAnsi="Verdana" w:cs="Verdana"/>
          <w:sz w:val="24"/>
          <w:szCs w:val="24"/>
        </w:rPr>
        <w:t xml:space="preserve">dula de identidad </w:t>
      </w:r>
      <w:proofErr w:type="gramStart"/>
      <w:r w:rsidRPr="001222FF">
        <w:rPr>
          <w:rFonts w:ascii="Verdana" w:hAnsi="Verdana" w:cs="Verdana"/>
          <w:sz w:val="24"/>
          <w:szCs w:val="24"/>
        </w:rPr>
        <w:t>n</w:t>
      </w:r>
      <w:r w:rsidR="001222FF" w:rsidRPr="001222FF">
        <w:rPr>
          <w:rFonts w:ascii="Verdana" w:hAnsi="Verdana" w:cs="Verdana"/>
          <w:sz w:val="24"/>
          <w:szCs w:val="24"/>
        </w:rPr>
        <w:t>ú</w:t>
      </w:r>
      <w:r w:rsidRPr="001222FF">
        <w:rPr>
          <w:rFonts w:ascii="Verdana" w:hAnsi="Verdana" w:cs="Verdana"/>
          <w:sz w:val="24"/>
          <w:szCs w:val="24"/>
        </w:rPr>
        <w:t xml:space="preserve">mero </w:t>
      </w:r>
      <w:r w:rsidR="001222FF" w:rsidRPr="001222FF">
        <w:rPr>
          <w:rFonts w:ascii="Verdana" w:hAnsi="Verdana" w:cs="Verdana"/>
          <w:sz w:val="24"/>
          <w:szCs w:val="24"/>
        </w:rPr>
        <w:t>…</w:t>
      </w:r>
      <w:proofErr w:type="gramEnd"/>
      <w:r w:rsidRPr="001222FF">
        <w:rPr>
          <w:rFonts w:ascii="Verdana" w:hAnsi="Verdana" w:cs="Verdana"/>
          <w:sz w:val="24"/>
          <w:szCs w:val="24"/>
        </w:rPr>
        <w:t xml:space="preserve">, en su </w:t>
      </w:r>
      <w:r w:rsidR="001222FF" w:rsidRPr="001222FF">
        <w:rPr>
          <w:rFonts w:ascii="Verdana" w:hAnsi="Verdana" w:cs="Verdana"/>
          <w:sz w:val="24"/>
          <w:szCs w:val="24"/>
        </w:rPr>
        <w:t>condición</w:t>
      </w:r>
      <w:r w:rsidRPr="001222FF">
        <w:rPr>
          <w:rFonts w:ascii="Verdana" w:hAnsi="Verdana" w:cs="Verdana"/>
          <w:sz w:val="24"/>
          <w:szCs w:val="24"/>
        </w:rPr>
        <w:t xml:space="preserve"> de </w:t>
      </w:r>
      <w:r w:rsidR="001222FF" w:rsidRPr="001222FF">
        <w:rPr>
          <w:rFonts w:ascii="Verdana" w:hAnsi="Verdana" w:cs="Verdana"/>
          <w:b/>
          <w:bCs/>
          <w:sz w:val="24"/>
          <w:szCs w:val="24"/>
        </w:rPr>
        <w:t>Albacea de l</w:t>
      </w:r>
      <w:r w:rsidRPr="001222FF">
        <w:rPr>
          <w:rFonts w:ascii="Verdana" w:hAnsi="Verdana" w:cs="Verdana"/>
          <w:b/>
          <w:bCs/>
          <w:sz w:val="24"/>
          <w:szCs w:val="24"/>
        </w:rPr>
        <w:t xml:space="preserve">a </w:t>
      </w:r>
      <w:r w:rsidR="001222FF" w:rsidRPr="001222FF">
        <w:rPr>
          <w:rFonts w:ascii="Verdana" w:hAnsi="Verdana" w:cs="Verdana"/>
          <w:b/>
          <w:bCs/>
          <w:sz w:val="24"/>
          <w:szCs w:val="24"/>
        </w:rPr>
        <w:t>sucesión</w:t>
      </w:r>
      <w:r w:rsidRPr="001222FF">
        <w:rPr>
          <w:rFonts w:ascii="Verdana" w:hAnsi="Verdana" w:cs="Verdana"/>
          <w:b/>
          <w:bCs/>
          <w:sz w:val="24"/>
          <w:szCs w:val="24"/>
        </w:rPr>
        <w:t xml:space="preserve"> </w:t>
      </w:r>
      <w:r w:rsidRPr="001222FF">
        <w:rPr>
          <w:rFonts w:ascii="Verdana" w:hAnsi="Verdana" w:cs="Verdana"/>
          <w:sz w:val="24"/>
          <w:szCs w:val="24"/>
        </w:rPr>
        <w:t xml:space="preserve">del </w:t>
      </w:r>
      <w:r w:rsidR="001222FF" w:rsidRPr="001222FF">
        <w:rPr>
          <w:rFonts w:ascii="Verdana" w:hAnsi="Verdana" w:cs="Verdana"/>
          <w:sz w:val="24"/>
          <w:szCs w:val="24"/>
        </w:rPr>
        <w:t>señor</w:t>
      </w:r>
      <w:r w:rsidRPr="001222FF">
        <w:rPr>
          <w:rFonts w:ascii="Verdana" w:hAnsi="Verdana" w:cs="Verdana"/>
          <w:sz w:val="24"/>
          <w:szCs w:val="24"/>
        </w:rPr>
        <w:t xml:space="preserve"> </w:t>
      </w:r>
      <w:r w:rsidRPr="001222FF">
        <w:rPr>
          <w:rFonts w:ascii="Verdana" w:hAnsi="Verdana" w:cs="Verdana"/>
          <w:b/>
          <w:bCs/>
          <w:sz w:val="24"/>
          <w:szCs w:val="24"/>
        </w:rPr>
        <w:t>L</w:t>
      </w:r>
      <w:r w:rsidR="001222FF" w:rsidRPr="001222FF">
        <w:rPr>
          <w:rFonts w:ascii="Verdana" w:hAnsi="Verdana" w:cs="Verdana"/>
          <w:b/>
          <w:bCs/>
          <w:sz w:val="24"/>
          <w:szCs w:val="24"/>
        </w:rPr>
        <w:t>.R.A.C.</w:t>
      </w:r>
      <w:r w:rsidRPr="001222FF">
        <w:rPr>
          <w:rFonts w:ascii="Verdana" w:hAnsi="Verdana" w:cs="Verdana"/>
          <w:b/>
          <w:bCs/>
          <w:sz w:val="24"/>
          <w:szCs w:val="24"/>
        </w:rPr>
        <w:t>,</w:t>
      </w:r>
      <w:r w:rsidR="001222FF" w:rsidRPr="001222FF">
        <w:rPr>
          <w:rFonts w:ascii="Verdana" w:hAnsi="Verdana" w:cs="Verdana"/>
          <w:b/>
          <w:bCs/>
          <w:sz w:val="24"/>
          <w:szCs w:val="24"/>
        </w:rPr>
        <w:t xml:space="preserve"> quien en vida fue portador de l</w:t>
      </w:r>
      <w:r w:rsidRPr="001222FF">
        <w:rPr>
          <w:rFonts w:ascii="Verdana" w:hAnsi="Verdana" w:cs="Verdana"/>
          <w:b/>
          <w:bCs/>
          <w:sz w:val="24"/>
          <w:szCs w:val="24"/>
        </w:rPr>
        <w:t>a c</w:t>
      </w:r>
      <w:r w:rsidR="001222FF" w:rsidRPr="001222FF">
        <w:rPr>
          <w:rFonts w:ascii="Verdana" w:hAnsi="Verdana" w:cs="Verdana"/>
          <w:b/>
          <w:bCs/>
          <w:sz w:val="24"/>
          <w:szCs w:val="24"/>
        </w:rPr>
        <w:t>é</w:t>
      </w:r>
      <w:r w:rsidRPr="001222FF">
        <w:rPr>
          <w:rFonts w:ascii="Verdana" w:hAnsi="Verdana" w:cs="Verdana"/>
          <w:b/>
          <w:bCs/>
          <w:sz w:val="24"/>
          <w:szCs w:val="24"/>
        </w:rPr>
        <w:t xml:space="preserve">dula de identidad numero </w:t>
      </w:r>
      <w:r w:rsidR="001222FF">
        <w:rPr>
          <w:rFonts w:ascii="Verdana" w:hAnsi="Verdana" w:cs="Verdana"/>
          <w:b/>
          <w:bCs/>
          <w:sz w:val="24"/>
          <w:szCs w:val="24"/>
        </w:rPr>
        <w:t>…</w:t>
      </w:r>
      <w:r w:rsidRPr="001222FF">
        <w:rPr>
          <w:rFonts w:ascii="Verdana" w:hAnsi="Verdana" w:cs="Verdana"/>
          <w:b/>
          <w:bCs/>
          <w:sz w:val="24"/>
          <w:szCs w:val="24"/>
        </w:rPr>
        <w:t xml:space="preserve">, </w:t>
      </w:r>
      <w:r w:rsidRPr="001222FF">
        <w:rPr>
          <w:rFonts w:ascii="Verdana" w:hAnsi="Verdana" w:cs="Verdana"/>
          <w:sz w:val="24"/>
          <w:szCs w:val="24"/>
        </w:rPr>
        <w:t>y</w:t>
      </w:r>
      <w:r w:rsidR="001222FF">
        <w:rPr>
          <w:rFonts w:ascii="Verdana" w:hAnsi="Verdana" w:cs="Verdana"/>
          <w:sz w:val="24"/>
          <w:szCs w:val="24"/>
        </w:rPr>
        <w:t xml:space="preserve"> </w:t>
      </w:r>
      <w:r w:rsidRPr="001222FF">
        <w:rPr>
          <w:rFonts w:ascii="Verdana" w:hAnsi="Verdana" w:cs="Verdana"/>
          <w:sz w:val="24"/>
          <w:szCs w:val="24"/>
        </w:rPr>
        <w:t>permisionario de la ruta 1234 descrita como Orotina</w:t>
      </w:r>
      <w:r w:rsidRPr="001222FF">
        <w:rPr>
          <w:rFonts w:ascii="Verdana" w:hAnsi="Verdana" w:cs="Verdana"/>
          <w:sz w:val="24"/>
          <w:szCs w:val="24"/>
        </w:rPr>
        <w:noBreakHyphen/>
      </w:r>
      <w:r w:rsidRPr="001222FF">
        <w:rPr>
          <w:rFonts w:ascii="Verdana" w:hAnsi="Verdana" w:cs="Verdana"/>
          <w:sz w:val="24"/>
          <w:szCs w:val="24"/>
        </w:rPr>
        <w:br/>
        <w:t>Cascajal-Ceiba-</w:t>
      </w:r>
      <w:proofErr w:type="spellStart"/>
      <w:r w:rsidRPr="001222FF">
        <w:rPr>
          <w:rFonts w:ascii="Verdana" w:hAnsi="Verdana" w:cs="Verdana"/>
          <w:sz w:val="24"/>
          <w:szCs w:val="24"/>
        </w:rPr>
        <w:t>Kmto</w:t>
      </w:r>
      <w:proofErr w:type="spellEnd"/>
      <w:r w:rsidRPr="001222FF">
        <w:rPr>
          <w:rFonts w:ascii="Verdana" w:hAnsi="Verdana" w:cs="Verdana"/>
          <w:sz w:val="24"/>
          <w:szCs w:val="24"/>
        </w:rPr>
        <w:t xml:space="preserve">. 81 y viceversa, contra el </w:t>
      </w:r>
      <w:r w:rsidR="001222FF" w:rsidRPr="001222FF">
        <w:rPr>
          <w:rFonts w:ascii="Verdana" w:hAnsi="Verdana" w:cs="Verdana"/>
          <w:b/>
          <w:bCs/>
          <w:sz w:val="24"/>
          <w:szCs w:val="24"/>
        </w:rPr>
        <w:t>Artículo</w:t>
      </w:r>
      <w:r w:rsidR="001222FF">
        <w:rPr>
          <w:rFonts w:ascii="Verdana" w:hAnsi="Verdana" w:cs="Verdana"/>
          <w:b/>
          <w:bCs/>
          <w:sz w:val="24"/>
          <w:szCs w:val="24"/>
        </w:rPr>
        <w:t xml:space="preserve"> 7.2.7 de l</w:t>
      </w:r>
      <w:r w:rsidRPr="001222FF">
        <w:rPr>
          <w:rFonts w:ascii="Verdana" w:hAnsi="Verdana" w:cs="Verdana"/>
          <w:b/>
          <w:bCs/>
          <w:sz w:val="24"/>
          <w:szCs w:val="24"/>
        </w:rPr>
        <w:t xml:space="preserve">a </w:t>
      </w:r>
      <w:r w:rsidR="001222FF" w:rsidRPr="001222FF">
        <w:rPr>
          <w:rFonts w:ascii="Verdana" w:hAnsi="Verdana" w:cs="Verdana"/>
          <w:b/>
          <w:bCs/>
          <w:sz w:val="24"/>
          <w:szCs w:val="24"/>
        </w:rPr>
        <w:t>Sesión</w:t>
      </w:r>
      <w:r w:rsidRPr="001222FF">
        <w:rPr>
          <w:rFonts w:ascii="Verdana" w:hAnsi="Verdana" w:cs="Verdana"/>
          <w:b/>
          <w:bCs/>
          <w:sz w:val="24"/>
          <w:szCs w:val="24"/>
        </w:rPr>
        <w:t xml:space="preserve"> Ordinaria 08-2014, celebrada el 5 de febrero de 2014, por la Junta Direct</w:t>
      </w:r>
      <w:r w:rsidR="001222FF">
        <w:rPr>
          <w:rFonts w:ascii="Verdana" w:hAnsi="Verdana" w:cs="Verdana"/>
          <w:b/>
          <w:bCs/>
          <w:sz w:val="24"/>
          <w:szCs w:val="24"/>
        </w:rPr>
        <w:t>iva del Consejo de Transporte Pú</w:t>
      </w:r>
      <w:r w:rsidRPr="001222FF">
        <w:rPr>
          <w:rFonts w:ascii="Verdana" w:hAnsi="Verdana" w:cs="Verdana"/>
          <w:b/>
          <w:bCs/>
          <w:sz w:val="24"/>
          <w:szCs w:val="24"/>
        </w:rPr>
        <w:t>blico.</w:t>
      </w:r>
    </w:p>
    <w:p w:rsidR="00E074EC" w:rsidRDefault="00E074EC">
      <w:pPr>
        <w:numPr>
          <w:ilvl w:val="0"/>
          <w:numId w:val="9"/>
        </w:numPr>
        <w:kinsoku w:val="0"/>
        <w:overflowPunct w:val="0"/>
        <w:autoSpaceDE/>
        <w:autoSpaceDN/>
        <w:adjustRightInd/>
        <w:spacing w:before="299" w:line="294" w:lineRule="exact"/>
        <w:ind w:right="72"/>
        <w:jc w:val="both"/>
        <w:textAlignment w:val="baseline"/>
        <w:rPr>
          <w:rFonts w:ascii="Verdana" w:hAnsi="Verdana" w:cs="Verdana"/>
          <w:b/>
          <w:bCs/>
          <w:sz w:val="24"/>
          <w:szCs w:val="24"/>
        </w:rPr>
      </w:pPr>
      <w:r>
        <w:rPr>
          <w:rFonts w:ascii="Verdana" w:hAnsi="Verdana" w:cs="Verdana"/>
          <w:b/>
          <w:bCs/>
          <w:sz w:val="24"/>
          <w:szCs w:val="24"/>
        </w:rPr>
        <w:t xml:space="preserve">De conformidad con el </w:t>
      </w:r>
      <w:r w:rsidR="001222FF">
        <w:rPr>
          <w:rFonts w:ascii="Verdana" w:hAnsi="Verdana" w:cs="Verdana"/>
          <w:b/>
          <w:bCs/>
          <w:sz w:val="24"/>
          <w:szCs w:val="24"/>
        </w:rPr>
        <w:t>artículo</w:t>
      </w:r>
      <w:r>
        <w:rPr>
          <w:rFonts w:ascii="Verdana" w:hAnsi="Verdana" w:cs="Verdana"/>
          <w:b/>
          <w:bCs/>
          <w:sz w:val="24"/>
          <w:szCs w:val="24"/>
        </w:rPr>
        <w:t xml:space="preserve"> 22, inc</w:t>
      </w:r>
      <w:r w:rsidR="001222FF">
        <w:rPr>
          <w:rFonts w:ascii="Verdana" w:hAnsi="Verdana" w:cs="Verdana"/>
          <w:b/>
          <w:bCs/>
          <w:sz w:val="24"/>
          <w:szCs w:val="24"/>
        </w:rPr>
        <w:t>iso c), de la citada Ley 7969, l</w:t>
      </w:r>
      <w:r>
        <w:rPr>
          <w:rFonts w:ascii="Verdana" w:hAnsi="Verdana" w:cs="Verdana"/>
          <w:b/>
          <w:bCs/>
          <w:sz w:val="24"/>
          <w:szCs w:val="24"/>
        </w:rPr>
        <w:t xml:space="preserve">a presente </w:t>
      </w:r>
      <w:r w:rsidR="001222FF">
        <w:rPr>
          <w:rFonts w:ascii="Verdana" w:hAnsi="Verdana" w:cs="Verdana"/>
          <w:b/>
          <w:bCs/>
          <w:sz w:val="24"/>
          <w:szCs w:val="24"/>
        </w:rPr>
        <w:t>resolución</w:t>
      </w:r>
      <w:r>
        <w:rPr>
          <w:rFonts w:ascii="Verdana" w:hAnsi="Verdana" w:cs="Verdana"/>
          <w:b/>
          <w:bCs/>
          <w:sz w:val="24"/>
          <w:szCs w:val="24"/>
        </w:rPr>
        <w:t xml:space="preserve"> no tiene ulterior recurso por lo que, se </w:t>
      </w:r>
      <w:r>
        <w:rPr>
          <w:rFonts w:ascii="Verdana" w:hAnsi="Verdana" w:cs="Verdana"/>
          <w:b/>
          <w:bCs/>
          <w:i/>
          <w:iCs/>
          <w:sz w:val="24"/>
          <w:szCs w:val="24"/>
        </w:rPr>
        <w:t xml:space="preserve">tiene por agotada la </w:t>
      </w:r>
      <w:r w:rsidR="001222FF">
        <w:rPr>
          <w:rFonts w:ascii="Verdana" w:hAnsi="Verdana" w:cs="Verdana"/>
          <w:b/>
          <w:bCs/>
          <w:i/>
          <w:iCs/>
          <w:sz w:val="24"/>
          <w:szCs w:val="24"/>
        </w:rPr>
        <w:t>vía</w:t>
      </w:r>
      <w:r>
        <w:rPr>
          <w:rFonts w:ascii="Verdana" w:hAnsi="Verdana" w:cs="Verdana"/>
          <w:b/>
          <w:bCs/>
          <w:i/>
          <w:iCs/>
          <w:sz w:val="24"/>
          <w:szCs w:val="24"/>
        </w:rPr>
        <w:t xml:space="preserve"> </w:t>
      </w:r>
      <w:r w:rsidR="001222FF">
        <w:rPr>
          <w:rFonts w:ascii="Verdana" w:hAnsi="Verdana" w:cs="Verdana"/>
          <w:b/>
          <w:bCs/>
          <w:i/>
          <w:iCs/>
          <w:sz w:val="24"/>
          <w:szCs w:val="24"/>
        </w:rPr>
        <w:t>administrativa</w:t>
      </w:r>
      <w:r>
        <w:rPr>
          <w:rFonts w:ascii="Verdana" w:hAnsi="Verdana" w:cs="Verdana"/>
          <w:b/>
          <w:bCs/>
          <w:i/>
          <w:iCs/>
          <w:sz w:val="24"/>
          <w:szCs w:val="24"/>
        </w:rPr>
        <w:t xml:space="preserve">. </w:t>
      </w:r>
      <w:r>
        <w:rPr>
          <w:rFonts w:ascii="Verdana" w:hAnsi="Verdana" w:cs="Verdana"/>
          <w:b/>
          <w:bCs/>
          <w:sz w:val="24"/>
          <w:szCs w:val="24"/>
        </w:rPr>
        <w:t>NOTIFIQUESE.</w:t>
      </w:r>
      <w:r>
        <w:rPr>
          <w:rFonts w:ascii="Verdana" w:hAnsi="Verdana" w:cs="Verdana"/>
          <w:b/>
          <w:bCs/>
          <w:sz w:val="24"/>
          <w:szCs w:val="24"/>
        </w:rPr>
        <w:noBreakHyphen/>
      </w:r>
    </w:p>
    <w:p w:rsidR="001222FF" w:rsidRDefault="001222FF" w:rsidP="001222FF">
      <w:pPr>
        <w:pStyle w:val="Style1"/>
        <w:kinsoku w:val="0"/>
        <w:overflowPunct w:val="0"/>
        <w:autoSpaceDE/>
        <w:autoSpaceDN/>
        <w:adjustRightInd/>
        <w:spacing w:before="204" w:after="301" w:line="288" w:lineRule="exact"/>
        <w:ind w:left="1080"/>
        <w:jc w:val="center"/>
        <w:textAlignment w:val="baseline"/>
        <w:rPr>
          <w:rStyle w:val="CharacterStyle1"/>
          <w:i/>
          <w:iCs/>
          <w:spacing w:val="5"/>
          <w:sz w:val="26"/>
          <w:szCs w:val="26"/>
        </w:rPr>
      </w:pPr>
    </w:p>
    <w:p w:rsidR="001222FF" w:rsidRDefault="001222FF" w:rsidP="001222FF">
      <w:pPr>
        <w:pStyle w:val="Style1"/>
        <w:kinsoku w:val="0"/>
        <w:overflowPunct w:val="0"/>
        <w:autoSpaceDE/>
        <w:autoSpaceDN/>
        <w:adjustRightInd/>
        <w:spacing w:before="204" w:after="301" w:line="288" w:lineRule="exact"/>
        <w:ind w:left="1080"/>
        <w:jc w:val="center"/>
        <w:textAlignment w:val="baseline"/>
        <w:rPr>
          <w:rStyle w:val="CharacterStyle1"/>
          <w:i/>
          <w:iCs/>
          <w:spacing w:val="5"/>
          <w:sz w:val="26"/>
          <w:szCs w:val="26"/>
        </w:rPr>
      </w:pPr>
    </w:p>
    <w:p w:rsidR="001222FF" w:rsidRPr="00724304" w:rsidRDefault="001222FF" w:rsidP="001222FF">
      <w:pPr>
        <w:pStyle w:val="Style1"/>
        <w:kinsoku w:val="0"/>
        <w:overflowPunct w:val="0"/>
        <w:autoSpaceDE/>
        <w:autoSpaceDN/>
        <w:adjustRightInd/>
        <w:spacing w:before="204" w:after="301" w:line="288" w:lineRule="exact"/>
        <w:ind w:left="1080"/>
        <w:jc w:val="center"/>
        <w:textAlignment w:val="baseline"/>
        <w:rPr>
          <w:rStyle w:val="CharacterStyle1"/>
          <w:i/>
          <w:iCs/>
          <w:spacing w:val="5"/>
          <w:sz w:val="26"/>
          <w:szCs w:val="26"/>
        </w:rPr>
      </w:pPr>
      <w:r w:rsidRPr="00724304">
        <w:rPr>
          <w:rStyle w:val="CharacterStyle1"/>
          <w:i/>
          <w:iCs/>
          <w:spacing w:val="5"/>
          <w:sz w:val="26"/>
          <w:szCs w:val="26"/>
        </w:rPr>
        <w:t>Lic. Carlos Miguel Portuguez Méndez</w:t>
      </w:r>
    </w:p>
    <w:p w:rsidR="001222FF" w:rsidRDefault="001222FF" w:rsidP="001222FF">
      <w:pPr>
        <w:pStyle w:val="Style1"/>
        <w:kinsoku w:val="0"/>
        <w:overflowPunct w:val="0"/>
        <w:autoSpaceDE/>
        <w:autoSpaceDN/>
        <w:adjustRightInd/>
        <w:spacing w:before="204" w:after="301" w:line="288" w:lineRule="exact"/>
        <w:ind w:left="1080"/>
        <w:jc w:val="center"/>
        <w:textAlignment w:val="baseline"/>
        <w:rPr>
          <w:rStyle w:val="CharacterStyle1"/>
          <w:b/>
          <w:i/>
          <w:iCs/>
          <w:spacing w:val="5"/>
          <w:sz w:val="26"/>
          <w:szCs w:val="26"/>
        </w:rPr>
      </w:pPr>
      <w:r>
        <w:rPr>
          <w:rStyle w:val="CharacterStyle1"/>
          <w:b/>
          <w:i/>
          <w:iCs/>
          <w:spacing w:val="5"/>
          <w:sz w:val="26"/>
          <w:szCs w:val="26"/>
        </w:rPr>
        <w:t xml:space="preserve">Presidente </w:t>
      </w:r>
    </w:p>
    <w:p w:rsidR="001222FF" w:rsidRPr="001222FF" w:rsidRDefault="001222FF" w:rsidP="001222FF">
      <w:pPr>
        <w:pStyle w:val="Style1"/>
        <w:kinsoku w:val="0"/>
        <w:overflowPunct w:val="0"/>
        <w:autoSpaceDE/>
        <w:autoSpaceDN/>
        <w:adjustRightInd/>
        <w:spacing w:before="204" w:after="301" w:line="288" w:lineRule="exact"/>
        <w:ind w:left="709"/>
        <w:textAlignment w:val="baseline"/>
        <w:rPr>
          <w:rStyle w:val="CharacterStyle1"/>
          <w:i/>
          <w:iCs/>
          <w:spacing w:val="5"/>
          <w:sz w:val="26"/>
          <w:szCs w:val="26"/>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1222FF" w:rsidRDefault="001222FF" w:rsidP="001222FF">
      <w:pPr>
        <w:kinsoku w:val="0"/>
        <w:overflowPunct w:val="0"/>
        <w:autoSpaceDE/>
        <w:autoSpaceDN/>
        <w:adjustRightInd/>
        <w:spacing w:before="299" w:line="294" w:lineRule="exact"/>
        <w:ind w:right="72"/>
        <w:jc w:val="both"/>
        <w:textAlignment w:val="baseline"/>
        <w:rPr>
          <w:rFonts w:ascii="Verdana" w:hAnsi="Verdana" w:cs="Verdana"/>
          <w:b/>
          <w:bCs/>
          <w:sz w:val="24"/>
          <w:szCs w:val="24"/>
        </w:rPr>
      </w:pPr>
    </w:p>
    <w:sectPr w:rsidR="001222FF" w:rsidSect="001222FF">
      <w:pgSz w:w="12134" w:h="15840"/>
      <w:pgMar w:top="1420" w:right="1482" w:bottom="1418" w:left="165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02D4"/>
    <w:multiLevelType w:val="singleLevel"/>
    <w:tmpl w:val="0ADBA469"/>
    <w:lvl w:ilvl="0">
      <w:start w:val="1"/>
      <w:numFmt w:val="upperRoman"/>
      <w:lvlText w:val="%1.-"/>
      <w:lvlJc w:val="left"/>
      <w:pPr>
        <w:tabs>
          <w:tab w:val="num" w:pos="576"/>
        </w:tabs>
      </w:pPr>
      <w:rPr>
        <w:rFonts w:ascii="Verdana" w:hAnsi="Verdana" w:cs="Verdana"/>
        <w:snapToGrid/>
        <w:spacing w:val="19"/>
        <w:sz w:val="24"/>
        <w:szCs w:val="24"/>
      </w:rPr>
    </w:lvl>
  </w:abstractNum>
  <w:abstractNum w:abstractNumId="1">
    <w:nsid w:val="04D0208C"/>
    <w:multiLevelType w:val="singleLevel"/>
    <w:tmpl w:val="6FC0F640"/>
    <w:lvl w:ilvl="0">
      <w:start w:val="1"/>
      <w:numFmt w:val="lowerLetter"/>
      <w:lvlText w:val="%1)-"/>
      <w:lvlJc w:val="left"/>
      <w:pPr>
        <w:tabs>
          <w:tab w:val="num" w:pos="360"/>
        </w:tabs>
      </w:pPr>
      <w:rPr>
        <w:rFonts w:ascii="Tahoma" w:hAnsi="Tahoma" w:cs="Tahoma"/>
        <w:snapToGrid/>
        <w:spacing w:val="9"/>
        <w:sz w:val="25"/>
        <w:szCs w:val="25"/>
      </w:rPr>
    </w:lvl>
  </w:abstractNum>
  <w:abstractNum w:abstractNumId="2">
    <w:nsid w:val="05939344"/>
    <w:multiLevelType w:val="singleLevel"/>
    <w:tmpl w:val="2B368CBA"/>
    <w:lvl w:ilvl="0">
      <w:start w:val="1"/>
      <w:numFmt w:val="decimal"/>
      <w:lvlText w:val="%1.-"/>
      <w:lvlJc w:val="left"/>
      <w:pPr>
        <w:tabs>
          <w:tab w:val="num" w:pos="504"/>
        </w:tabs>
        <w:ind w:left="72"/>
      </w:pPr>
      <w:rPr>
        <w:rFonts w:ascii="Tahoma" w:hAnsi="Tahoma" w:cs="Tahoma"/>
        <w:b/>
        <w:bCs/>
        <w:snapToGrid/>
        <w:spacing w:val="10"/>
        <w:sz w:val="24"/>
        <w:szCs w:val="24"/>
      </w:rPr>
    </w:lvl>
  </w:abstractNum>
  <w:abstractNum w:abstractNumId="3">
    <w:nsid w:val="06090F44"/>
    <w:multiLevelType w:val="singleLevel"/>
    <w:tmpl w:val="3A2ECB26"/>
    <w:lvl w:ilvl="0">
      <w:start w:val="1"/>
      <w:numFmt w:val="upperLetter"/>
      <w:lvlText w:val="%1).-"/>
      <w:lvlJc w:val="left"/>
      <w:pPr>
        <w:tabs>
          <w:tab w:val="num" w:pos="720"/>
        </w:tabs>
        <w:ind w:left="72"/>
      </w:pPr>
      <w:rPr>
        <w:rFonts w:ascii="Tahoma" w:hAnsi="Tahoma" w:cs="Tahoma"/>
        <w:snapToGrid/>
        <w:spacing w:val="7"/>
        <w:sz w:val="25"/>
        <w:szCs w:val="25"/>
      </w:rPr>
    </w:lvl>
  </w:abstractNum>
  <w:abstractNum w:abstractNumId="4">
    <w:nsid w:val="074A7AF8"/>
    <w:multiLevelType w:val="singleLevel"/>
    <w:tmpl w:val="26D1C70D"/>
    <w:lvl w:ilvl="0">
      <w:start w:val="4"/>
      <w:numFmt w:val="upperLetter"/>
      <w:lvlText w:val="%1).-"/>
      <w:lvlJc w:val="left"/>
      <w:pPr>
        <w:tabs>
          <w:tab w:val="num" w:pos="720"/>
        </w:tabs>
        <w:ind w:left="72"/>
      </w:pPr>
      <w:rPr>
        <w:rFonts w:ascii="Tahoma" w:hAnsi="Tahoma" w:cs="Tahoma"/>
        <w:snapToGrid/>
        <w:spacing w:val="14"/>
        <w:sz w:val="25"/>
        <w:szCs w:val="25"/>
      </w:rPr>
    </w:lvl>
  </w:abstractNum>
  <w:abstractNum w:abstractNumId="5">
    <w:nsid w:val="07911FD8"/>
    <w:multiLevelType w:val="singleLevel"/>
    <w:tmpl w:val="08479CB3"/>
    <w:lvl w:ilvl="0">
      <w:start w:val="1"/>
      <w:numFmt w:val="decimal"/>
      <w:lvlText w:val="%1."/>
      <w:lvlJc w:val="left"/>
      <w:pPr>
        <w:tabs>
          <w:tab w:val="num" w:pos="576"/>
        </w:tabs>
        <w:ind w:left="360"/>
      </w:pPr>
      <w:rPr>
        <w:rFonts w:ascii="Verdana" w:hAnsi="Verdana" w:cs="Verdana"/>
        <w:i/>
        <w:iCs/>
        <w:snapToGrid/>
        <w:sz w:val="16"/>
        <w:szCs w:val="16"/>
      </w:rPr>
    </w:lvl>
  </w:abstractNum>
  <w:num w:numId="1">
    <w:abstractNumId w:val="1"/>
  </w:num>
  <w:num w:numId="2">
    <w:abstractNumId w:val="1"/>
    <w:lvlOverride w:ilvl="0">
      <w:lvl w:ilvl="0">
        <w:numFmt w:val="lowerLetter"/>
        <w:lvlText w:val="%1)-"/>
        <w:lvlJc w:val="left"/>
        <w:pPr>
          <w:tabs>
            <w:tab w:val="num" w:pos="432"/>
          </w:tabs>
        </w:pPr>
        <w:rPr>
          <w:rFonts w:ascii="Tahoma" w:hAnsi="Tahoma" w:cs="Tahoma"/>
          <w:snapToGrid/>
          <w:spacing w:val="12"/>
          <w:sz w:val="25"/>
          <w:szCs w:val="25"/>
        </w:rPr>
      </w:lvl>
    </w:lvlOverride>
  </w:num>
  <w:num w:numId="3">
    <w:abstractNumId w:val="5"/>
  </w:num>
  <w:num w:numId="4">
    <w:abstractNumId w:val="2"/>
  </w:num>
  <w:num w:numId="5">
    <w:abstractNumId w:val="2"/>
    <w:lvlOverride w:ilvl="0">
      <w:lvl w:ilvl="0">
        <w:numFmt w:val="decimal"/>
        <w:lvlText w:val="%1.-"/>
        <w:lvlJc w:val="left"/>
        <w:pPr>
          <w:tabs>
            <w:tab w:val="num" w:pos="576"/>
          </w:tabs>
          <w:ind w:left="72"/>
        </w:pPr>
        <w:rPr>
          <w:rFonts w:ascii="Tahoma" w:hAnsi="Tahoma" w:cs="Tahoma"/>
          <w:b/>
          <w:bCs/>
          <w:snapToGrid/>
          <w:spacing w:val="20"/>
          <w:sz w:val="24"/>
          <w:szCs w:val="24"/>
        </w:rPr>
      </w:lvl>
    </w:lvlOverride>
  </w:num>
  <w:num w:numId="6">
    <w:abstractNumId w:val="3"/>
  </w:num>
  <w:num w:numId="7">
    <w:abstractNumId w:val="4"/>
  </w:num>
  <w:num w:numId="8">
    <w:abstractNumId w:val="0"/>
  </w:num>
  <w:num w:numId="9">
    <w:abstractNumId w:val="0"/>
    <w:lvlOverride w:ilvl="0">
      <w:lvl w:ilvl="0">
        <w:numFmt w:val="upperRoman"/>
        <w:lvlText w:val="%1.-"/>
        <w:lvlJc w:val="left"/>
        <w:pPr>
          <w:tabs>
            <w:tab w:val="num" w:pos="576"/>
          </w:tabs>
        </w:pPr>
        <w:rPr>
          <w:rFonts w:ascii="Verdana" w:hAnsi="Verdana" w:cs="Verdana"/>
          <w:snapToGrid/>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9C0D56"/>
    <w:rsid w:val="001222FF"/>
    <w:rsid w:val="003C7396"/>
    <w:rsid w:val="009C0D56"/>
    <w:rsid w:val="00D57D41"/>
    <w:rsid w:val="00E074EC"/>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s-E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1222FF"/>
    <w:rPr>
      <w:lang w:val="es-CR"/>
    </w:rPr>
  </w:style>
  <w:style w:type="character" w:customStyle="1" w:styleId="CharacterStyle1">
    <w:name w:val="Character Style 1"/>
    <w:uiPriority w:val="99"/>
    <w:rsid w:val="001222FF"/>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4717</Words>
  <Characters>25944</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2015-05-29T18:50:00Z</dcterms:created>
  <dcterms:modified xsi:type="dcterms:W3CDTF">2015-05-29T18:50:00Z</dcterms:modified>
</cp:coreProperties>
</file>